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C5" w:rsidRDefault="001818C5">
      <w:pPr>
        <w:rPr>
          <w:sz w:val="24"/>
          <w:szCs w:val="24"/>
        </w:rPr>
      </w:pPr>
    </w:p>
    <w:p w:rsidR="00C339DE" w:rsidRDefault="00C339DE" w:rsidP="00C339D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9DE" w:rsidRDefault="00C339DE" w:rsidP="00C339DE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«Гдымская ООШ»</w:t>
      </w:r>
    </w:p>
    <w:p w:rsidR="00C339DE" w:rsidRDefault="00C339DE" w:rsidP="00C339D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 М.Д.Джабраилов</w:t>
      </w:r>
    </w:p>
    <w:p w:rsidR="00C339DE" w:rsidRDefault="00C339DE" w:rsidP="00C339DE">
      <w:pPr>
        <w:jc w:val="right"/>
        <w:rPr>
          <w:sz w:val="24"/>
          <w:szCs w:val="24"/>
        </w:rPr>
      </w:pPr>
      <w:r>
        <w:rPr>
          <w:sz w:val="24"/>
          <w:szCs w:val="24"/>
        </w:rPr>
        <w:t>«31»января 2019г.</w:t>
      </w:r>
    </w:p>
    <w:p w:rsidR="00C339DE" w:rsidRDefault="00C339DE" w:rsidP="00C339DE">
      <w:pPr>
        <w:jc w:val="right"/>
        <w:rPr>
          <w:sz w:val="24"/>
          <w:szCs w:val="24"/>
        </w:rPr>
      </w:pPr>
    </w:p>
    <w:p w:rsidR="00C339DE" w:rsidRPr="0045351C" w:rsidRDefault="00C339DE" w:rsidP="00C339DE">
      <w:pPr>
        <w:jc w:val="center"/>
        <w:rPr>
          <w:b/>
          <w:sz w:val="24"/>
          <w:szCs w:val="24"/>
        </w:rPr>
      </w:pPr>
      <w:r w:rsidRPr="0045351C">
        <w:rPr>
          <w:b/>
          <w:sz w:val="24"/>
          <w:szCs w:val="24"/>
        </w:rPr>
        <w:t>Положение</w:t>
      </w:r>
    </w:p>
    <w:p w:rsidR="00C339DE" w:rsidRDefault="00C339DE" w:rsidP="00C339DE">
      <w:pPr>
        <w:jc w:val="center"/>
        <w:rPr>
          <w:b/>
          <w:sz w:val="24"/>
          <w:szCs w:val="24"/>
        </w:rPr>
      </w:pPr>
      <w:r w:rsidRPr="0045351C">
        <w:rPr>
          <w:b/>
          <w:sz w:val="24"/>
          <w:szCs w:val="24"/>
        </w:rPr>
        <w:t>об Управляющем Совете МКОУ «Гдымская ООШ»</w:t>
      </w:r>
      <w:r>
        <w:rPr>
          <w:b/>
          <w:sz w:val="24"/>
          <w:szCs w:val="24"/>
        </w:rPr>
        <w:t>.</w:t>
      </w:r>
    </w:p>
    <w:p w:rsidR="00C339DE" w:rsidRDefault="00C339DE" w:rsidP="00C339DE">
      <w:pPr>
        <w:jc w:val="both"/>
        <w:rPr>
          <w:b/>
          <w:sz w:val="24"/>
          <w:szCs w:val="24"/>
        </w:rPr>
      </w:pPr>
    </w:p>
    <w:p w:rsidR="00C339DE" w:rsidRPr="00C339DE" w:rsidRDefault="00C339DE" w:rsidP="00C339DE">
      <w:pPr>
        <w:jc w:val="both"/>
        <w:rPr>
          <w:b/>
        </w:rPr>
      </w:pPr>
      <w:r w:rsidRPr="00C339DE">
        <w:rPr>
          <w:b/>
        </w:rPr>
        <w:t>1.Общие положения.</w:t>
      </w:r>
    </w:p>
    <w:p w:rsidR="00C339DE" w:rsidRPr="00C339DE" w:rsidRDefault="00C339DE" w:rsidP="00C339DE">
      <w:pPr>
        <w:jc w:val="both"/>
      </w:pPr>
      <w:r w:rsidRPr="00C339DE">
        <w:t>1.1 Управляющий Совет МКОУ «Гдымская ООШ» является коллегиальным органом управления образовательного учреждения, реализующим принцип демократического, государственно – общественного характера управления образованием.</w:t>
      </w:r>
    </w:p>
    <w:p w:rsidR="00C339DE" w:rsidRPr="00C339DE" w:rsidRDefault="00C339DE" w:rsidP="00C339DE">
      <w:pPr>
        <w:jc w:val="both"/>
      </w:pPr>
      <w:r w:rsidRPr="00C339DE">
        <w:t>1.2 Члены Управляющего совета осуществляют свою работу в Управляющем совете на общественных началах.</w:t>
      </w:r>
    </w:p>
    <w:p w:rsidR="00C339DE" w:rsidRPr="00C339DE" w:rsidRDefault="00C339DE" w:rsidP="00C339DE">
      <w:pPr>
        <w:jc w:val="both"/>
      </w:pPr>
      <w:r w:rsidRPr="00C339DE">
        <w:t>1.3</w:t>
      </w:r>
      <w:proofErr w:type="gramStart"/>
      <w:r w:rsidRPr="00C339DE">
        <w:t xml:space="preserve"> В</w:t>
      </w:r>
      <w:proofErr w:type="gramEnd"/>
      <w:r w:rsidRPr="00C339DE">
        <w:t xml:space="preserve"> своей деятельности управляющий совет руководствуется:</w:t>
      </w:r>
    </w:p>
    <w:p w:rsidR="00C339DE" w:rsidRPr="00C339DE" w:rsidRDefault="00C339DE" w:rsidP="00C339D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Конституцией Российской федерации;</w:t>
      </w:r>
    </w:p>
    <w:p w:rsidR="00C339DE" w:rsidRPr="00C339DE" w:rsidRDefault="00C339DE" w:rsidP="00C339D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Законом РФ «Об образовании», иными нормативно-правовыми актами;</w:t>
      </w:r>
    </w:p>
    <w:p w:rsidR="00C339DE" w:rsidRPr="00C339DE" w:rsidRDefault="00C339DE" w:rsidP="00C339D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Типовым положением об общеобразовательном учреждении и иными нормативными актами, действующими в сфере образования;</w:t>
      </w:r>
    </w:p>
    <w:p w:rsidR="00C339DE" w:rsidRPr="00C339DE" w:rsidRDefault="00C339DE" w:rsidP="00C339DE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Уставом образовательного учреждения и настоящим положением.</w:t>
      </w:r>
    </w:p>
    <w:p w:rsidR="00C339DE" w:rsidRPr="00C339DE" w:rsidRDefault="00C339DE" w:rsidP="00C339DE">
      <w:pPr>
        <w:jc w:val="both"/>
      </w:pPr>
      <w:r w:rsidRPr="00C339DE">
        <w:t xml:space="preserve">1.4 Управляющий Совет состоит из следующих участников: - родителей (законных представителей) обучающихся; - обучающихся; - работников Учреждения (в том числе руководителя учреждения); - представителя Учредителя; - кооптированных членов (лиц, которые могут оказывать содействие в успешном функционировании и развитии данного учреждения). </w:t>
      </w:r>
    </w:p>
    <w:p w:rsidR="00C339DE" w:rsidRPr="00C339DE" w:rsidRDefault="00C339DE" w:rsidP="00C339DE">
      <w:pPr>
        <w:jc w:val="both"/>
        <w:rPr>
          <w:b/>
        </w:rPr>
      </w:pPr>
      <w:r w:rsidRPr="00C339DE">
        <w:rPr>
          <w:b/>
        </w:rPr>
        <w:t>2. Компетенции Управляющего Совета.</w:t>
      </w:r>
    </w:p>
    <w:p w:rsidR="00C339DE" w:rsidRPr="00C339DE" w:rsidRDefault="00C339DE" w:rsidP="00C339DE">
      <w:pPr>
        <w:jc w:val="both"/>
      </w:pPr>
      <w:r w:rsidRPr="00C339DE">
        <w:t>Компетенции Управляющего совета: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Программы развития Учреждения;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Правил внутреннего распорядка обучающихся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содействие созданию в учреждении оптимальных условий и форм организации образовательной деятельности;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C339DE">
        <w:rPr>
          <w:rFonts w:ascii="Times New Roman" w:hAnsi="Times New Roman" w:cs="Times New Roman"/>
        </w:rPr>
        <w:t>контроль за</w:t>
      </w:r>
      <w:proofErr w:type="gramEnd"/>
      <w:r w:rsidRPr="00C339DE">
        <w:rPr>
          <w:rFonts w:ascii="Times New Roman" w:hAnsi="Times New Roman" w:cs="Times New Roman"/>
        </w:rPr>
        <w:t xml:space="preserve"> качеством и безопасностью условий обучения и воспитания в образовательном учреждении;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порядка получения образования на иностранном языке; - согласование локального нормативного акта о языке, языках, на которых ведется образование в Учреждении;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Режима занятий обучающихся;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утверждение Порядка и оснований перевода, отчисления и восстановления обучающихся; - утверждение Порядка и условий восстановления в Учреждении, обучающегося, отчисленного по инициативе Учреждения;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утверждение Порядка оформления,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локального нормативного акта о документах обучающихся, подтверждающих их обучение в Учреждении;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 xml:space="preserve">согласование порядка </w:t>
      </w:r>
      <w:proofErr w:type="gramStart"/>
      <w:r w:rsidRPr="00C339DE">
        <w:rPr>
          <w:rFonts w:ascii="Times New Roman" w:hAnsi="Times New Roman" w:cs="Times New Roman"/>
        </w:rPr>
        <w:t>обучения</w:t>
      </w:r>
      <w:proofErr w:type="gramEnd"/>
      <w:r w:rsidRPr="00C339DE">
        <w:rPr>
          <w:rFonts w:ascii="Times New Roman" w:hAnsi="Times New Roman" w:cs="Times New Roman"/>
        </w:rPr>
        <w:t xml:space="preserve"> по индивидуальному учебному плану, в том числе об ускоренном обучении;</w:t>
      </w:r>
    </w:p>
    <w:p w:rsidR="00C339DE" w:rsidRPr="00C339DE" w:rsidRDefault="00C339DE" w:rsidP="00C339DE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C339DE">
        <w:rPr>
          <w:rFonts w:ascii="Times New Roman" w:hAnsi="Times New Roman" w:cs="Times New Roman"/>
        </w:rPr>
        <w:t>согласование Порядка пользования лечебно-оздоровительной инфраструктурой, объектами культуры и объектами спорта Учреждения;</w:t>
      </w:r>
    </w:p>
    <w:p w:rsidR="001818C5" w:rsidRDefault="001818C5">
      <w:pPr>
        <w:sectPr w:rsidR="001818C5">
          <w:pgSz w:w="11920" w:h="16840"/>
          <w:pgMar w:top="1440" w:right="1440" w:bottom="875" w:left="1440" w:header="0" w:footer="0" w:gutter="0"/>
          <w:cols w:space="0"/>
        </w:sectPr>
      </w:pPr>
    </w:p>
    <w:p w:rsidR="001818C5" w:rsidRDefault="00C339DE">
      <w:pPr>
        <w:tabs>
          <w:tab w:val="left" w:pos="1540"/>
          <w:tab w:val="left" w:pos="2600"/>
          <w:tab w:val="left" w:pos="3780"/>
          <w:tab w:val="left" w:pos="5260"/>
          <w:tab w:val="left" w:pos="6260"/>
          <w:tab w:val="left" w:pos="7420"/>
          <w:tab w:val="left" w:pos="8520"/>
          <w:tab w:val="left" w:pos="9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- </w:t>
      </w:r>
      <w:r>
        <w:rPr>
          <w:rFonts w:eastAsia="Times New Roman"/>
          <w:sz w:val="24"/>
          <w:szCs w:val="24"/>
        </w:rPr>
        <w:t>согласование</w:t>
      </w:r>
      <w:r>
        <w:rPr>
          <w:rFonts w:eastAsia="Times New Roman"/>
          <w:sz w:val="24"/>
          <w:szCs w:val="24"/>
        </w:rPr>
        <w:tab/>
        <w:t>Порядка</w:t>
      </w:r>
      <w:r>
        <w:rPr>
          <w:rFonts w:eastAsia="Times New Roman"/>
          <w:sz w:val="24"/>
          <w:szCs w:val="24"/>
        </w:rPr>
        <w:tab/>
        <w:t>создания,</w:t>
      </w:r>
      <w:r>
        <w:rPr>
          <w:rFonts w:eastAsia="Times New Roman"/>
          <w:sz w:val="24"/>
          <w:szCs w:val="24"/>
        </w:rPr>
        <w:tab/>
        <w:t>организации</w:t>
      </w:r>
      <w:r>
        <w:rPr>
          <w:rFonts w:eastAsia="Times New Roman"/>
          <w:sz w:val="24"/>
          <w:szCs w:val="24"/>
        </w:rPr>
        <w:tab/>
        <w:t>работы,</w:t>
      </w:r>
      <w:r>
        <w:rPr>
          <w:rFonts w:eastAsia="Times New Roman"/>
          <w:sz w:val="24"/>
          <w:szCs w:val="24"/>
        </w:rPr>
        <w:tab/>
        <w:t>принятия</w:t>
      </w:r>
      <w:r>
        <w:rPr>
          <w:rFonts w:eastAsia="Times New Roman"/>
          <w:sz w:val="24"/>
          <w:szCs w:val="24"/>
        </w:rPr>
        <w:tab/>
        <w:t>решений</w:t>
      </w:r>
      <w:r>
        <w:rPr>
          <w:rFonts w:eastAsia="Times New Roman"/>
          <w:sz w:val="24"/>
          <w:szCs w:val="24"/>
        </w:rPr>
        <w:tab/>
        <w:t>комиссией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по</w:t>
      </w:r>
      <w:proofErr w:type="gramEnd"/>
    </w:p>
    <w:p w:rsidR="001818C5" w:rsidRDefault="001818C5">
      <w:pPr>
        <w:spacing w:line="2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урегулированию споров между участниками образовательных отношений и их исполнения;</w:t>
      </w:r>
    </w:p>
    <w:p w:rsidR="001818C5" w:rsidRDefault="00C339DE">
      <w:pPr>
        <w:tabs>
          <w:tab w:val="left" w:pos="400"/>
          <w:tab w:val="left" w:pos="2060"/>
          <w:tab w:val="left" w:pos="3260"/>
          <w:tab w:val="left" w:pos="4400"/>
          <w:tab w:val="left" w:pos="6340"/>
          <w:tab w:val="left" w:pos="7860"/>
          <w:tab w:val="left" w:pos="8300"/>
        </w:tabs>
        <w:spacing w:line="237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утверждение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Порядка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доступа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педагогических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работников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4"/>
          <w:szCs w:val="24"/>
        </w:rPr>
        <w:t>к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информационно-</w:t>
      </w:r>
    </w:p>
    <w:p w:rsidR="001818C5" w:rsidRDefault="001818C5">
      <w:pPr>
        <w:spacing w:line="3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телекоммуникационным сетям и базам данных, учебным и методическим материалам, музейным</w:t>
      </w:r>
    </w:p>
    <w:p w:rsidR="001818C5" w:rsidRDefault="00C339D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фондам, материально-техническим средствам Учреждения;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1"/>
        </w:numPr>
        <w:tabs>
          <w:tab w:val="left" w:pos="154"/>
        </w:tabs>
        <w:spacing w:line="233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локального нормативного акта о нормах профессиональной этики педагогических работников</w:t>
      </w:r>
      <w:r>
        <w:rPr>
          <w:rFonts w:eastAsia="Times New Roman"/>
          <w:sz w:val="24"/>
          <w:szCs w:val="24"/>
        </w:rPr>
        <w:t>;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442"/>
        </w:tabs>
        <w:spacing w:line="236" w:lineRule="auto"/>
        <w:ind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Порядка бесплатного пользования педагогическими работниками образовательными, методическими и научными услугами Учреждения; - утверждение условий приема на обучение по дополнительным образовательным программам, а также на места с оплатой сто</w:t>
      </w:r>
      <w:r>
        <w:rPr>
          <w:rFonts w:eastAsia="Times New Roman"/>
          <w:sz w:val="24"/>
          <w:szCs w:val="24"/>
        </w:rPr>
        <w:t>имости обучения физическими и (или) юридическими лицами;</w:t>
      </w:r>
    </w:p>
    <w:p w:rsidR="001818C5" w:rsidRDefault="001818C5">
      <w:pPr>
        <w:spacing w:line="18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283"/>
        </w:tabs>
        <w:spacing w:line="233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введения новых методик образовательного процесса и образовательных технологий;</w:t>
      </w:r>
    </w:p>
    <w:p w:rsidR="001818C5" w:rsidRDefault="001818C5">
      <w:pPr>
        <w:spacing w:line="3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согласование Порядка и размера материальной поддержки обучающихся;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221"/>
        </w:tabs>
        <w:spacing w:line="235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согласование иных локальных </w:t>
      </w:r>
      <w:r>
        <w:rPr>
          <w:rFonts w:eastAsia="Times New Roman"/>
          <w:sz w:val="24"/>
          <w:szCs w:val="24"/>
        </w:rPr>
        <w:t>нормативных актов, затрагивающих права обучающихся; - обеспечение участия представителей общественности:</w:t>
      </w:r>
    </w:p>
    <w:p w:rsidR="001818C5" w:rsidRDefault="001818C5">
      <w:pPr>
        <w:spacing w:line="11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процедурах итоговой аттестации обучающихся, в том числе в форме и по технологии единого государственного экзамена;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92"/>
        </w:tabs>
        <w:spacing w:line="237" w:lineRule="auto"/>
        <w:ind w:firstLine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процедурах проведения контроль</w:t>
      </w:r>
      <w:r>
        <w:rPr>
          <w:rFonts w:eastAsia="Times New Roman"/>
          <w:sz w:val="24"/>
          <w:szCs w:val="24"/>
        </w:rPr>
        <w:t>ных и текстовых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Учреждении, экспертиза инновационных программ);</w:t>
      </w:r>
    </w:p>
    <w:p w:rsidR="001818C5" w:rsidRDefault="001818C5">
      <w:pPr>
        <w:spacing w:line="4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0"/>
        </w:tabs>
        <w:spacing w:line="237" w:lineRule="auto"/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деятельн</w:t>
      </w:r>
      <w:r>
        <w:rPr>
          <w:rFonts w:eastAsia="Times New Roman"/>
          <w:sz w:val="24"/>
          <w:szCs w:val="24"/>
        </w:rPr>
        <w:t>ости аттестационных, конфликтных и иных комиссий;</w:t>
      </w:r>
    </w:p>
    <w:p w:rsidR="001818C5" w:rsidRDefault="001818C5">
      <w:pPr>
        <w:spacing w:line="3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подготовке и утверждение публичного (ежегодного) доклада Учреждения;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206"/>
        </w:tabs>
        <w:spacing w:line="235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содействие привлечению внебюджетных средств для обеспечения деятельности и развития Учреждения;</w:t>
      </w:r>
    </w:p>
    <w:p w:rsidR="001818C5" w:rsidRDefault="001818C5">
      <w:pPr>
        <w:spacing w:line="11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3"/>
        </w:tabs>
        <w:spacing w:line="235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контроль за качеством и </w:t>
      </w:r>
      <w:r>
        <w:rPr>
          <w:rFonts w:eastAsia="Times New Roman"/>
          <w:sz w:val="24"/>
          <w:szCs w:val="24"/>
        </w:rPr>
        <w:t>безопасностью условий обучения, воспитания и труда в Учреждении, принятие мер к их улучшению;</w:t>
      </w:r>
    </w:p>
    <w:p w:rsidR="001818C5" w:rsidRDefault="001818C5">
      <w:pPr>
        <w:spacing w:line="1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0"/>
        </w:tabs>
        <w:spacing w:line="237" w:lineRule="auto"/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внесение руководителю Учреждения предложения в части: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49"/>
        </w:tabs>
        <w:spacing w:line="233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Учрежде</w:t>
      </w:r>
      <w:r>
        <w:rPr>
          <w:rFonts w:eastAsia="Times New Roman"/>
          <w:sz w:val="24"/>
          <w:szCs w:val="24"/>
        </w:rPr>
        <w:t>ния (в пределах выделяемых средств);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226"/>
        </w:tabs>
        <w:spacing w:line="233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245"/>
        </w:tabs>
        <w:spacing w:line="233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в Учреждении необходимых условий для организации питания, медицинского</w:t>
      </w:r>
      <w:r>
        <w:rPr>
          <w:rFonts w:eastAsia="Times New Roman"/>
          <w:sz w:val="24"/>
          <w:szCs w:val="24"/>
        </w:rPr>
        <w:t xml:space="preserve"> обслуживания обучающихся и воспитанников;</w:t>
      </w:r>
    </w:p>
    <w:p w:rsidR="001818C5" w:rsidRDefault="001818C5">
      <w:pPr>
        <w:spacing w:line="4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40"/>
        </w:tabs>
        <w:ind w:left="140" w:hanging="13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организации промежуточной и итоговой аттестации обучающихся;</w:t>
      </w:r>
    </w:p>
    <w:p w:rsidR="001818C5" w:rsidRDefault="00C339DE">
      <w:pPr>
        <w:numPr>
          <w:ilvl w:val="0"/>
          <w:numId w:val="1"/>
        </w:numPr>
        <w:tabs>
          <w:tab w:val="left" w:pos="160"/>
        </w:tabs>
        <w:spacing w:line="237" w:lineRule="auto"/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мероприятий по охране и укреплению здоровья обучающихся;</w:t>
      </w:r>
    </w:p>
    <w:p w:rsidR="001818C5" w:rsidRDefault="001818C5">
      <w:pPr>
        <w:spacing w:line="3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развития воспитательной работы в Учреждении;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"/>
        </w:numPr>
        <w:tabs>
          <w:tab w:val="left" w:pos="197"/>
        </w:tabs>
        <w:spacing w:line="237" w:lineRule="auto"/>
        <w:ind w:firstLine="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предоставление ежегодно не позднее 1 ноября </w:t>
      </w:r>
      <w:r>
        <w:rPr>
          <w:rFonts w:eastAsia="Times New Roman"/>
          <w:sz w:val="24"/>
          <w:szCs w:val="24"/>
        </w:rPr>
        <w:t>Учредителю и участникам образовательного процесса информации (доклад) о состоянии дел в учреждении, - утверждение локальных нормативных актов о введении (отмене) единой в период занятий формы одежды для обучающихся, порядке ее введения и источниках финанси</w:t>
      </w:r>
      <w:r>
        <w:rPr>
          <w:rFonts w:eastAsia="Times New Roman"/>
          <w:sz w:val="24"/>
          <w:szCs w:val="24"/>
        </w:rPr>
        <w:t>рования затрат на ее приобретение</w:t>
      </w:r>
      <w:r>
        <w:rPr>
          <w:rFonts w:eastAsia="Times New Roman"/>
          <w:sz w:val="24"/>
          <w:szCs w:val="24"/>
        </w:rPr>
        <w:t>.</w:t>
      </w:r>
      <w:proofErr w:type="gramEnd"/>
    </w:p>
    <w:p w:rsidR="001818C5" w:rsidRDefault="001818C5">
      <w:pPr>
        <w:spacing w:line="285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2"/>
        </w:numPr>
        <w:tabs>
          <w:tab w:val="left" w:pos="260"/>
        </w:tabs>
        <w:ind w:left="260" w:hanging="2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Состав и формирование Управляющего Совета.</w:t>
      </w:r>
    </w:p>
    <w:p w:rsidR="001818C5" w:rsidRDefault="001818C5">
      <w:pPr>
        <w:spacing w:line="5" w:lineRule="exact"/>
        <w:rPr>
          <w:sz w:val="20"/>
          <w:szCs w:val="20"/>
        </w:rPr>
      </w:pPr>
    </w:p>
    <w:p w:rsidR="001818C5" w:rsidRDefault="00C339D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 Общая численность Управляющего совета 10</w:t>
      </w:r>
      <w:r>
        <w:rPr>
          <w:rFonts w:eastAsia="Times New Roman"/>
          <w:sz w:val="24"/>
          <w:szCs w:val="24"/>
        </w:rPr>
        <w:t xml:space="preserve"> (пятнадцать) членов совета, из них: - количество членов Управляющего совета, избираемых из числа родителей (законных представителей) </w:t>
      </w:r>
      <w:r>
        <w:rPr>
          <w:rFonts w:eastAsia="Times New Roman"/>
          <w:sz w:val="24"/>
          <w:szCs w:val="24"/>
        </w:rPr>
        <w:t>обучающихся -3</w:t>
      </w:r>
      <w:r>
        <w:rPr>
          <w:rFonts w:eastAsia="Times New Roman"/>
          <w:sz w:val="24"/>
          <w:szCs w:val="24"/>
        </w:rPr>
        <w:t xml:space="preserve"> (пять) членов совета; - количество членов Управляющего совета из числа работников Учреждения – 3 (три) члена совета. При этом не менее чем 2 (два) из них должны являться педагогическими работниками Учреждения; - Руководитель Учреждения, кот</w:t>
      </w:r>
      <w:r>
        <w:rPr>
          <w:rFonts w:eastAsia="Times New Roman"/>
          <w:sz w:val="24"/>
          <w:szCs w:val="24"/>
        </w:rPr>
        <w:t>орый входит в состав Управляющего совета по должности;</w:t>
      </w:r>
    </w:p>
    <w:p w:rsidR="001818C5" w:rsidRDefault="001818C5">
      <w:pPr>
        <w:spacing w:line="2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3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Председатель первичной профсоюзной организации по должности;</w:t>
      </w:r>
    </w:p>
    <w:p w:rsidR="001818C5" w:rsidRDefault="001818C5">
      <w:pPr>
        <w:spacing w:line="2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3"/>
        </w:numPr>
        <w:tabs>
          <w:tab w:val="left" w:pos="180"/>
        </w:tabs>
        <w:ind w:left="180" w:hanging="17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членов Управляющего совета, избираемых из числа обучающихся - 2 (два) члена</w:t>
      </w:r>
    </w:p>
    <w:p w:rsidR="001818C5" w:rsidRDefault="001818C5">
      <w:pPr>
        <w:sectPr w:rsidR="001818C5">
          <w:pgSz w:w="11900" w:h="16838"/>
          <w:pgMar w:top="1123" w:right="484" w:bottom="792" w:left="1340" w:header="0" w:footer="0" w:gutter="0"/>
          <w:cols w:space="720" w:equalWidth="0">
            <w:col w:w="10080"/>
          </w:cols>
        </w:sect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совета;</w:t>
      </w:r>
    </w:p>
    <w:p w:rsidR="001818C5" w:rsidRDefault="001818C5">
      <w:pPr>
        <w:spacing w:line="15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4"/>
        </w:numPr>
        <w:tabs>
          <w:tab w:val="left" w:pos="158"/>
        </w:tabs>
        <w:spacing w:line="233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количество членов </w:t>
      </w:r>
      <w:r>
        <w:rPr>
          <w:rFonts w:eastAsia="Times New Roman"/>
          <w:sz w:val="24"/>
          <w:szCs w:val="24"/>
        </w:rPr>
        <w:t>Управляющего совета из числа представителей Учредителя – 1 (один) член совета.</w:t>
      </w:r>
    </w:p>
    <w:p w:rsidR="001818C5" w:rsidRDefault="001818C5">
      <w:pPr>
        <w:spacing w:line="3" w:lineRule="exact"/>
        <w:rPr>
          <w:rFonts w:eastAsia="Times New Roman"/>
          <w:sz w:val="24"/>
          <w:szCs w:val="24"/>
        </w:rPr>
      </w:pPr>
    </w:p>
    <w:p w:rsidR="001818C5" w:rsidRDefault="00C339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Представитель учредителя назначается Учредителем;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4"/>
        </w:numPr>
        <w:tabs>
          <w:tab w:val="left" w:pos="197"/>
        </w:tabs>
        <w:spacing w:line="236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количество членов Управляющего совета из числа кооптированных членов –1</w:t>
      </w:r>
      <w:r>
        <w:rPr>
          <w:rFonts w:eastAsia="Times New Roman"/>
          <w:sz w:val="24"/>
          <w:szCs w:val="24"/>
        </w:rPr>
        <w:t xml:space="preserve"> (два) члена совета.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Управляющий совет считается соз</w:t>
      </w:r>
      <w:r>
        <w:rPr>
          <w:rFonts w:eastAsia="Times New Roman"/>
          <w:sz w:val="24"/>
          <w:szCs w:val="24"/>
        </w:rPr>
        <w:t>данным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совета, а также назначения представителя Учредителя.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3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Приступивший к осуществлению своих полномочий Управ</w:t>
      </w:r>
      <w:r>
        <w:rPr>
          <w:rFonts w:eastAsia="Times New Roman"/>
          <w:sz w:val="24"/>
          <w:szCs w:val="24"/>
        </w:rPr>
        <w:t>ляющий совет вправе кооптировать в свой состав членов из числа перечисленных ниже лиц:</w:t>
      </w:r>
    </w:p>
    <w:p w:rsidR="001818C5" w:rsidRDefault="001818C5">
      <w:pPr>
        <w:spacing w:line="4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4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выпускников, окончивших Учреждение;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4"/>
        </w:numPr>
        <w:tabs>
          <w:tab w:val="left" w:pos="173"/>
        </w:tabs>
        <w:spacing w:line="235" w:lineRule="auto"/>
        <w:ind w:right="20"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работодателей, чья деятельность прямо или косвенно связана с Учреждением или территорией, на которой оно расположено</w:t>
      </w:r>
      <w:r>
        <w:rPr>
          <w:rFonts w:eastAsia="Times New Roman"/>
          <w:sz w:val="24"/>
          <w:szCs w:val="24"/>
        </w:rPr>
        <w:t>;</w:t>
      </w:r>
    </w:p>
    <w:p w:rsidR="001818C5" w:rsidRDefault="001818C5">
      <w:pPr>
        <w:spacing w:line="1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4"/>
        </w:numPr>
        <w:tabs>
          <w:tab w:val="left" w:pos="160"/>
        </w:tabs>
        <w:spacing w:line="237" w:lineRule="auto"/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организаций образования, науки и культуры;</w:t>
      </w:r>
    </w:p>
    <w:p w:rsidR="001818C5" w:rsidRDefault="001818C5">
      <w:pPr>
        <w:spacing w:line="15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4"/>
        </w:numPr>
        <w:tabs>
          <w:tab w:val="left" w:pos="149"/>
        </w:tabs>
        <w:spacing w:line="233" w:lineRule="auto"/>
        <w:ind w:firstLine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граждан, известных своей культурной, научной, общественной, в том числе благотворительной, деятельностью в сфере образования.</w:t>
      </w:r>
    </w:p>
    <w:p w:rsidR="001818C5" w:rsidRDefault="001818C5">
      <w:pPr>
        <w:spacing w:line="4" w:lineRule="exact"/>
        <w:rPr>
          <w:rFonts w:eastAsia="Times New Roman"/>
          <w:sz w:val="24"/>
          <w:szCs w:val="24"/>
        </w:rPr>
      </w:pPr>
    </w:p>
    <w:p w:rsidR="001818C5" w:rsidRDefault="00C339D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Допускается самовыдвижение кандидатов для назначения путем </w:t>
      </w:r>
      <w:r>
        <w:rPr>
          <w:rFonts w:eastAsia="Times New Roman"/>
          <w:sz w:val="24"/>
          <w:szCs w:val="24"/>
        </w:rPr>
        <w:t>кооптации.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предложения вносятся в письменном виде с обоснованием предложения и сведениями о личности кандидатов, но не более чем в пределах согласованной с ними информации о персональных данных.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3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всех случаях требуется предварительное согласие канд</w:t>
      </w:r>
      <w:r>
        <w:rPr>
          <w:rFonts w:eastAsia="Times New Roman"/>
          <w:sz w:val="24"/>
          <w:szCs w:val="24"/>
        </w:rPr>
        <w:t>идата на включение его в состав Управляющего совета.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Кандидатуры лиц, предложенных для включения в кооптированные члены Управляющего совета Учредителем, рассматриваются в первоочередном порядке. Кооптация в члены Управляющего совета производится только на</w:t>
      </w:r>
      <w:r>
        <w:rPr>
          <w:rFonts w:eastAsia="Times New Roman"/>
          <w:sz w:val="24"/>
          <w:szCs w:val="24"/>
        </w:rPr>
        <w:t xml:space="preserve"> заседании при кворуме не менее трех четвертых от списочного состава членов Управляющего совета. Кандидаты считаются кооптированными в члены Управляющего совета, если за них проголосовало более половины присутствующих на заседании.</w:t>
      </w:r>
    </w:p>
    <w:p w:rsidR="001818C5" w:rsidRDefault="001818C5">
      <w:pPr>
        <w:spacing w:line="21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9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Выборы в Управляющий со</w:t>
      </w:r>
      <w:r>
        <w:rPr>
          <w:rFonts w:eastAsia="Times New Roman"/>
          <w:sz w:val="24"/>
          <w:szCs w:val="24"/>
        </w:rPr>
        <w:t>вет. С использованием процедуры выборов в Управляющий совет избираются: - представители родителей (законных представителей) обучающихся - через Совет родителей Учреждения; - представители обучающихся Учреждения - через Совет обучающихся Учреждения; - предс</w:t>
      </w:r>
      <w:r>
        <w:rPr>
          <w:rFonts w:eastAsia="Times New Roman"/>
          <w:sz w:val="24"/>
          <w:szCs w:val="24"/>
        </w:rPr>
        <w:t>тавители работников - через Педагогический совет. Участие в выборах является свободным и добровольным. Выборы в Управляющий совет объявляются Руководителем Учреждения. Выборы проводятся голосованием при условии получения согласия лиц быть избранными в сост</w:t>
      </w:r>
      <w:r>
        <w:rPr>
          <w:rFonts w:eastAsia="Times New Roman"/>
          <w:sz w:val="24"/>
          <w:szCs w:val="24"/>
        </w:rPr>
        <w:t xml:space="preserve">ав Управляющего совета. Руководитель Учреждения оказывает организационную помощь в проведении процедуры выборов для избрания представителей в Управляющий совет. Список избранных членов Управляющего совета направляется Руководителю Учреждения. Подготовка и </w:t>
      </w:r>
      <w:r>
        <w:rPr>
          <w:rFonts w:eastAsia="Times New Roman"/>
          <w:sz w:val="24"/>
          <w:szCs w:val="24"/>
        </w:rPr>
        <w:t>проведение всех мероприятий, связанных с выборами, должны осуществляться открыто и гласно.</w:t>
      </w:r>
    </w:p>
    <w:p w:rsidR="001818C5" w:rsidRDefault="001818C5">
      <w:pPr>
        <w:spacing w:line="1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всех выборных собраний оформляется протоколами.</w:t>
      </w:r>
    </w:p>
    <w:p w:rsidR="001818C5" w:rsidRDefault="001818C5">
      <w:pPr>
        <w:spacing w:line="16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выявления нарушений в ходе проведения выборов, Руководитель Учреждения объявляет выборы </w:t>
      </w:r>
      <w:r>
        <w:rPr>
          <w:rFonts w:eastAsia="Times New Roman"/>
          <w:sz w:val="24"/>
          <w:szCs w:val="24"/>
        </w:rPr>
        <w:t>несостоявшимися и недействительными, после чего выборы проводятся повторно.</w:t>
      </w:r>
    </w:p>
    <w:p w:rsidR="001818C5" w:rsidRDefault="001818C5">
      <w:pPr>
        <w:spacing w:line="11" w:lineRule="exact"/>
        <w:rPr>
          <w:rFonts w:eastAsia="Times New Roman"/>
          <w:sz w:val="24"/>
          <w:szCs w:val="24"/>
        </w:rPr>
      </w:pPr>
    </w:p>
    <w:p w:rsidR="001818C5" w:rsidRDefault="00C339DE">
      <w:pPr>
        <w:spacing w:line="239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Управляющий совет возглавляет председатель, избираемый из числа членов, избранных в Управляющий совет, либо из числа кооптированных в Управляющий совет членов. Для организации и к</w:t>
      </w:r>
      <w:r>
        <w:rPr>
          <w:rFonts w:eastAsia="Times New Roman"/>
          <w:sz w:val="24"/>
          <w:szCs w:val="24"/>
        </w:rPr>
        <w:t>оординации текущей работы, ведения протоколов заседаний и иной документации Управляющего совета избирается секретарь Управляющего совета. Председатель, заместитель председателя и секретарь Управляющего совета избираются на первом заседании Управляющего сов</w:t>
      </w:r>
      <w:r>
        <w:rPr>
          <w:rFonts w:eastAsia="Times New Roman"/>
          <w:sz w:val="24"/>
          <w:szCs w:val="24"/>
        </w:rPr>
        <w:t>ета, которое созывается руководителем Учреждения не позднее чем через месяц после его формирования. Управляющий совет вправе в любое время переизбрать председателя, заместителя председателя и секретаря.</w:t>
      </w:r>
    </w:p>
    <w:p w:rsidR="001818C5" w:rsidRDefault="001818C5">
      <w:pPr>
        <w:sectPr w:rsidR="001818C5">
          <w:pgSz w:w="11900" w:h="16838"/>
          <w:pgMar w:top="1123" w:right="484" w:bottom="792" w:left="1340" w:header="0" w:footer="0" w:gutter="0"/>
          <w:cols w:space="720" w:equalWidth="0">
            <w:col w:w="10080"/>
          </w:cols>
        </w:sect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4.Управление Управляющим Совето</w:t>
      </w:r>
      <w:r>
        <w:rPr>
          <w:rFonts w:eastAsia="Times New Roman"/>
          <w:b/>
          <w:bCs/>
          <w:sz w:val="24"/>
          <w:szCs w:val="24"/>
        </w:rPr>
        <w:t>м.</w:t>
      </w:r>
    </w:p>
    <w:p w:rsidR="001818C5" w:rsidRDefault="001818C5">
      <w:pPr>
        <w:spacing w:line="5" w:lineRule="exact"/>
        <w:rPr>
          <w:sz w:val="20"/>
          <w:szCs w:val="20"/>
        </w:rPr>
      </w:pPr>
    </w:p>
    <w:p w:rsidR="001818C5" w:rsidRDefault="00C339D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4.1.Совет возглавляет Председатель, избираемый тайным голосованием из числа членов Совета большинством голосов.</w:t>
      </w:r>
    </w:p>
    <w:p w:rsidR="001818C5" w:rsidRDefault="001818C5">
      <w:pPr>
        <w:spacing w:line="12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Представитель учредителя, обучающиеся, директор и работники школы не могут быть избраны Председателем совета.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4.2.Председатель Совета орга</w:t>
      </w:r>
      <w:r>
        <w:rPr>
          <w:rFonts w:eastAsia="Times New Roman"/>
          <w:sz w:val="24"/>
          <w:szCs w:val="24"/>
        </w:rPr>
        <w:t>низует и планирует его работу, созывает заседания Совета и председательствует на них, организует на заседании ведение протокола. Подписывает решения Совета, контролирует их выполнение.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4.3.В случае отсутствия Председателя Совета его функции осуществляет е</w:t>
      </w:r>
      <w:r>
        <w:rPr>
          <w:rFonts w:eastAsia="Times New Roman"/>
          <w:sz w:val="24"/>
          <w:szCs w:val="24"/>
        </w:rPr>
        <w:t>го заместитель, избираемый из числа членов Совета большинством голосов.</w:t>
      </w:r>
    </w:p>
    <w:p w:rsidR="001818C5" w:rsidRDefault="001818C5">
      <w:pPr>
        <w:spacing w:line="17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</w:t>
      </w:r>
      <w:r>
        <w:rPr>
          <w:rFonts w:eastAsia="Times New Roman"/>
          <w:sz w:val="24"/>
          <w:szCs w:val="24"/>
        </w:rPr>
        <w:t>аседаний.</w:t>
      </w:r>
    </w:p>
    <w:p w:rsidR="001818C5" w:rsidRDefault="001818C5">
      <w:pPr>
        <w:spacing w:line="4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Организация работы Управляющего Совета.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5.1.Заседания Управляющего Совета проводятся по мере необходимости, но не реже 1 раза в полугодие, а также по инициативе председателя или по требованию руководителя образовательного учреждения, предста</w:t>
      </w:r>
      <w:r>
        <w:rPr>
          <w:rFonts w:eastAsia="Times New Roman"/>
          <w:sz w:val="24"/>
          <w:szCs w:val="24"/>
        </w:rPr>
        <w:t>вителя Учредителя, четверти (или более) членов Совета.</w:t>
      </w:r>
    </w:p>
    <w:p w:rsidR="001818C5" w:rsidRDefault="001818C5">
      <w:pPr>
        <w:spacing w:line="12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Дата, время, повестка заседания Управляющего Совета, а также необходимые материалы доводятся до сведения членов Управляющего Совета не позднее, чем за 3 дня до заседания Управляющего Совета.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1818C5" w:rsidRDefault="001818C5">
      <w:pPr>
        <w:spacing w:line="17" w:lineRule="exact"/>
        <w:rPr>
          <w:sz w:val="20"/>
          <w:szCs w:val="20"/>
        </w:rPr>
      </w:pPr>
    </w:p>
    <w:p w:rsidR="001818C5" w:rsidRDefault="00C339D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приглашению члена Совета в заседании с правом совещательного голоса могут принимать участие лица, не являющиеся ч</w:t>
      </w:r>
      <w:r>
        <w:rPr>
          <w:rFonts w:eastAsia="Times New Roman"/>
          <w:sz w:val="24"/>
          <w:szCs w:val="24"/>
        </w:rPr>
        <w:t>ленами Совета, если против этого не возражает более половины членов Совета, присутствующих на заседании.</w:t>
      </w:r>
    </w:p>
    <w:p w:rsidR="001818C5" w:rsidRDefault="001818C5">
      <w:pPr>
        <w:spacing w:line="11" w:lineRule="exact"/>
        <w:rPr>
          <w:sz w:val="20"/>
          <w:szCs w:val="20"/>
        </w:rPr>
      </w:pPr>
    </w:p>
    <w:p w:rsidR="001818C5" w:rsidRDefault="00C339DE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Решение Совета об исключении обучающегося из школы принимается, как правило, в присутствии обучающегося и его родителей (законных представителей). </w:t>
      </w:r>
      <w:r>
        <w:rPr>
          <w:rFonts w:eastAsia="Times New Roman"/>
          <w:sz w:val="24"/>
          <w:szCs w:val="24"/>
        </w:rPr>
        <w:t>Отсутствие на заседании без уважительной причины обучающегося, его родителей (законных представителей) не лишает Управляющий Совет возможности принять решение об исключении.</w:t>
      </w:r>
    </w:p>
    <w:p w:rsidR="001818C5" w:rsidRDefault="001818C5">
      <w:pPr>
        <w:spacing w:line="14" w:lineRule="exact"/>
        <w:rPr>
          <w:sz w:val="20"/>
          <w:szCs w:val="20"/>
        </w:rPr>
      </w:pPr>
    </w:p>
    <w:p w:rsidR="001818C5" w:rsidRDefault="00C339DE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5.3.Каждый член Управляющего Совета обладает одним голосом. В случае равенства го</w:t>
      </w:r>
      <w:r>
        <w:rPr>
          <w:rFonts w:eastAsia="Times New Roman"/>
          <w:sz w:val="24"/>
          <w:szCs w:val="24"/>
        </w:rPr>
        <w:t>лосов решающим является голос председательствующего на заседании.</w:t>
      </w:r>
    </w:p>
    <w:p w:rsidR="001818C5" w:rsidRDefault="001818C5">
      <w:pPr>
        <w:spacing w:line="12" w:lineRule="exact"/>
        <w:rPr>
          <w:sz w:val="20"/>
          <w:szCs w:val="20"/>
        </w:rPr>
      </w:pPr>
    </w:p>
    <w:p w:rsidR="001818C5" w:rsidRDefault="00C339D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5.4.Решения Управляющего Совета считаются правомочными, если на заседании Управляющего Совета присутствовало не менее половины его членов. Решения Управляющего Совета принимаются квалифицир</w:t>
      </w:r>
      <w:r>
        <w:rPr>
          <w:rFonts w:eastAsia="Times New Roman"/>
          <w:sz w:val="24"/>
          <w:szCs w:val="24"/>
        </w:rPr>
        <w:t>ованным большинством (2\3 от числа присутствующих на заседании членов) по следующим вопросам: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-согласование компонента образовательного учреждения государственного образовательного стандарта общего образования («школьного компонента») и профилей обучения;</w:t>
      </w:r>
    </w:p>
    <w:p w:rsidR="001818C5" w:rsidRDefault="00C339DE">
      <w:pPr>
        <w:numPr>
          <w:ilvl w:val="0"/>
          <w:numId w:val="5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программы развития школы;</w:t>
      </w:r>
    </w:p>
    <w:p w:rsidR="001818C5" w:rsidRDefault="001818C5">
      <w:pPr>
        <w:spacing w:line="14" w:lineRule="exact"/>
        <w:rPr>
          <w:sz w:val="20"/>
          <w:szCs w:val="20"/>
        </w:rPr>
      </w:pPr>
    </w:p>
    <w:p w:rsidR="001818C5" w:rsidRDefault="00C339DE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-внесение изменений и дополнений в устав Школы с последующим представлением Учредителю для утверждения и регистрации;</w:t>
      </w:r>
    </w:p>
    <w:p w:rsidR="001818C5" w:rsidRDefault="001818C5">
      <w:pPr>
        <w:spacing w:line="4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6"/>
        </w:numPr>
        <w:tabs>
          <w:tab w:val="left" w:pos="160"/>
        </w:tabs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о введении (отмене) единой в период занятий формы одежды для обучающихся;</w:t>
      </w:r>
    </w:p>
    <w:p w:rsidR="001818C5" w:rsidRDefault="00C339DE">
      <w:pPr>
        <w:numPr>
          <w:ilvl w:val="0"/>
          <w:numId w:val="6"/>
        </w:numPr>
        <w:tabs>
          <w:tab w:val="left" w:pos="160"/>
        </w:tabs>
        <w:spacing w:line="237" w:lineRule="auto"/>
        <w:ind w:left="160" w:hanging="1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об </w:t>
      </w:r>
      <w:r>
        <w:rPr>
          <w:rFonts w:eastAsia="Times New Roman"/>
          <w:sz w:val="24"/>
          <w:szCs w:val="24"/>
        </w:rPr>
        <w:t>исключении обучающегося из школы;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решений.</w:t>
      </w:r>
    </w:p>
    <w:p w:rsidR="001818C5" w:rsidRDefault="001818C5">
      <w:pPr>
        <w:spacing w:line="11" w:lineRule="exact"/>
        <w:rPr>
          <w:sz w:val="20"/>
          <w:szCs w:val="20"/>
        </w:rPr>
      </w:pPr>
    </w:p>
    <w:p w:rsidR="001818C5" w:rsidRDefault="00C339D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управляющего Совета являются обя</w:t>
      </w:r>
      <w:r>
        <w:rPr>
          <w:rFonts w:eastAsia="Times New Roman"/>
          <w:sz w:val="24"/>
          <w:szCs w:val="24"/>
        </w:rPr>
        <w:t>зательными для всех участников образовательного процесса.</w:t>
      </w:r>
    </w:p>
    <w:p w:rsidR="001818C5" w:rsidRDefault="00C339D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5.5.На заседании Совета ведется протокол.</w:t>
      </w:r>
    </w:p>
    <w:p w:rsidR="001818C5" w:rsidRDefault="001818C5">
      <w:pPr>
        <w:spacing w:line="3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заседания Совета составляется не позднее 5 дней после его проведения.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7"/>
        </w:numPr>
        <w:tabs>
          <w:tab w:val="left" w:pos="221"/>
        </w:tabs>
        <w:spacing w:line="251" w:lineRule="auto"/>
        <w:ind w:right="5520" w:firstLine="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протоколе заседания Совета указываются: ·место и время проведения заседания</w:t>
      </w:r>
      <w:r>
        <w:rPr>
          <w:rFonts w:eastAsia="Times New Roman"/>
          <w:sz w:val="23"/>
          <w:szCs w:val="23"/>
        </w:rPr>
        <w:t>,</w:t>
      </w:r>
    </w:p>
    <w:p w:rsidR="001818C5" w:rsidRDefault="001818C5">
      <w:pPr>
        <w:sectPr w:rsidR="001818C5">
          <w:pgSz w:w="11900" w:h="16838"/>
          <w:pgMar w:top="1406" w:right="484" w:bottom="781" w:left="1340" w:header="0" w:footer="0" w:gutter="0"/>
          <w:cols w:space="720" w:equalWidth="0">
            <w:col w:w="10080"/>
          </w:cols>
        </w:sectPr>
      </w:pPr>
    </w:p>
    <w:p w:rsidR="001818C5" w:rsidRDefault="00C339DE">
      <w:pPr>
        <w:spacing w:line="235" w:lineRule="auto"/>
        <w:ind w:right="4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·фамилия, имя, отчество присутствующих на заседании, ·повестка дня заседания,</w:t>
      </w:r>
    </w:p>
    <w:p w:rsidR="001818C5" w:rsidRDefault="001818C5">
      <w:pPr>
        <w:spacing w:line="12" w:lineRule="exact"/>
        <w:rPr>
          <w:sz w:val="20"/>
          <w:szCs w:val="20"/>
        </w:rPr>
      </w:pPr>
    </w:p>
    <w:p w:rsidR="001818C5" w:rsidRDefault="00C339DE">
      <w:pPr>
        <w:spacing w:line="235" w:lineRule="auto"/>
        <w:ind w:right="2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·вопросы, поставленные на голосование и итоги голосования по ним, ·принятые решения.</w:t>
      </w:r>
    </w:p>
    <w:p w:rsidR="001818C5" w:rsidRDefault="001818C5">
      <w:pPr>
        <w:spacing w:line="12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Протокол заседания Управляющего Совета подписывается </w:t>
      </w:r>
      <w:r>
        <w:rPr>
          <w:rFonts w:eastAsia="Times New Roman"/>
          <w:sz w:val="24"/>
          <w:szCs w:val="24"/>
        </w:rPr>
        <w:t>председательствующим на заседании, который несет ответственность за правильность составления протокола.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Постановления и протоколы заседаний Управляющего Совета включаются в номенклатуру дел общеобразовательного учреждения и доступны для ознакомления любым</w:t>
      </w:r>
      <w:r>
        <w:rPr>
          <w:rFonts w:eastAsia="Times New Roman"/>
          <w:sz w:val="24"/>
          <w:szCs w:val="24"/>
        </w:rPr>
        <w:t xml:space="preserve"> лицам, имеющим право быть избранными в члены Совета (родителям обучающихся, работникам школы, обучающимся на третьей ступени общего образования).</w:t>
      </w:r>
    </w:p>
    <w:p w:rsidR="001818C5" w:rsidRDefault="001818C5">
      <w:pPr>
        <w:spacing w:line="2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5.6.Члены Совета работают на общественных началах.</w:t>
      </w:r>
    </w:p>
    <w:p w:rsidR="001818C5" w:rsidRDefault="001818C5">
      <w:pPr>
        <w:spacing w:line="15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вправе компенсировать членам Совета расходы, непос</w:t>
      </w:r>
      <w:r>
        <w:rPr>
          <w:rFonts w:eastAsia="Times New Roman"/>
          <w:sz w:val="24"/>
          <w:szCs w:val="24"/>
        </w:rPr>
        <w:t>редственно связанные с участием в работе Совета, исключительно из средств, полученных образовательным учреждением за счет уставной приносящей доходы деятельности и из внебюджетных источников.</w:t>
      </w:r>
    </w:p>
    <w:p w:rsidR="001818C5" w:rsidRDefault="001818C5">
      <w:pPr>
        <w:spacing w:line="11" w:lineRule="exact"/>
        <w:rPr>
          <w:sz w:val="20"/>
          <w:szCs w:val="20"/>
        </w:rPr>
      </w:pPr>
    </w:p>
    <w:p w:rsidR="001818C5" w:rsidRDefault="00C339D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5.7.Организационно-техническое, документационное обеспечение за</w:t>
      </w:r>
      <w:r>
        <w:rPr>
          <w:rFonts w:eastAsia="Times New Roman"/>
          <w:sz w:val="24"/>
          <w:szCs w:val="24"/>
        </w:rPr>
        <w:t>седаний Управляющего Совета, подготовка аналитических, справочных и других материалов к заседаниям Управляющего Совета возлагается на администрацию школы.</w:t>
      </w:r>
    </w:p>
    <w:p w:rsidR="001818C5" w:rsidRDefault="001818C5">
      <w:pPr>
        <w:spacing w:line="9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8"/>
        </w:numPr>
        <w:tabs>
          <w:tab w:val="left" w:pos="260"/>
        </w:tabs>
        <w:ind w:left="260" w:hanging="2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Комиссии Управляющего Совета.</w:t>
      </w:r>
    </w:p>
    <w:p w:rsidR="001818C5" w:rsidRDefault="001818C5">
      <w:pPr>
        <w:spacing w:line="5" w:lineRule="exact"/>
        <w:rPr>
          <w:sz w:val="20"/>
          <w:szCs w:val="20"/>
        </w:rPr>
      </w:pPr>
    </w:p>
    <w:p w:rsidR="001818C5" w:rsidRDefault="00C339DE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6.1.Для подготовки материалов к заседаниям Управляющего Совета и выра</w:t>
      </w:r>
      <w:r>
        <w:rPr>
          <w:rFonts w:eastAsia="Times New Roman"/>
          <w:sz w:val="24"/>
          <w:szCs w:val="24"/>
        </w:rPr>
        <w:t>ботки проектов постановлений, а также для более тесной связи с деятельностью школы Управляющий Совет может создавать постоянные и временные комиссии. Деятельность комиссий основывается на Положении «О комиссиях Управляющего Совета», утверждаемых решением У</w:t>
      </w:r>
      <w:r>
        <w:rPr>
          <w:rFonts w:eastAsia="Times New Roman"/>
          <w:sz w:val="24"/>
          <w:szCs w:val="24"/>
        </w:rPr>
        <w:t>правляющего Совета.</w:t>
      </w:r>
    </w:p>
    <w:p w:rsidR="001818C5" w:rsidRDefault="001818C5">
      <w:pPr>
        <w:spacing w:line="20" w:lineRule="exact"/>
        <w:rPr>
          <w:sz w:val="20"/>
          <w:szCs w:val="20"/>
        </w:rPr>
      </w:pPr>
    </w:p>
    <w:p w:rsidR="001818C5" w:rsidRDefault="00C339DE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Управляющий Совет назначает из числа членов Управляющего Совета председателей комиссий, утверждает их персональный состав и регламент работы.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6.2.Постоянные комиссии создаются по основным направлениям деятельности Управляющего Совета </w:t>
      </w:r>
      <w:r>
        <w:rPr>
          <w:rFonts w:eastAsia="Times New Roman"/>
          <w:sz w:val="24"/>
          <w:szCs w:val="24"/>
        </w:rPr>
        <w:t>и могут включать в себя кроме членов Управляющего Совета представителей общественности, органов самоуправления образовательного учреждения с правом совещательного голоса.</w:t>
      </w:r>
    </w:p>
    <w:p w:rsidR="001818C5" w:rsidRDefault="001818C5">
      <w:pPr>
        <w:spacing w:line="19" w:lineRule="exact"/>
        <w:rPr>
          <w:sz w:val="20"/>
          <w:szCs w:val="20"/>
        </w:rPr>
      </w:pPr>
    </w:p>
    <w:p w:rsidR="001818C5" w:rsidRDefault="00C339DE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6.3.Временные комиссии создаются для изучения отдельных вопросов деятельности школы,</w:t>
      </w:r>
      <w:r>
        <w:rPr>
          <w:rFonts w:eastAsia="Times New Roman"/>
          <w:sz w:val="24"/>
          <w:szCs w:val="24"/>
        </w:rPr>
        <w:t xml:space="preserve"> входящих в компетенцию Совета</w:t>
      </w:r>
    </w:p>
    <w:p w:rsidR="001818C5" w:rsidRDefault="001818C5">
      <w:pPr>
        <w:spacing w:line="4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6.4.Предложения комиссий носят рекомендательный характер.</w:t>
      </w:r>
    </w:p>
    <w:p w:rsidR="001818C5" w:rsidRDefault="001818C5">
      <w:pPr>
        <w:spacing w:line="200" w:lineRule="exact"/>
        <w:rPr>
          <w:sz w:val="20"/>
          <w:szCs w:val="20"/>
        </w:rPr>
      </w:pPr>
    </w:p>
    <w:p w:rsidR="001818C5" w:rsidRDefault="001818C5">
      <w:pPr>
        <w:spacing w:line="354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9"/>
        </w:numPr>
        <w:tabs>
          <w:tab w:val="left" w:pos="260"/>
        </w:tabs>
        <w:ind w:left="260" w:hanging="25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членов Управляющего Совета.</w:t>
      </w:r>
    </w:p>
    <w:p w:rsidR="001818C5" w:rsidRDefault="00C339DE">
      <w:pPr>
        <w:numPr>
          <w:ilvl w:val="0"/>
          <w:numId w:val="10"/>
        </w:numPr>
        <w:tabs>
          <w:tab w:val="left" w:pos="200"/>
        </w:tabs>
        <w:spacing w:line="238" w:lineRule="auto"/>
        <w:ind w:left="20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1.Член Управляющего Совета имеет право:</w:t>
      </w:r>
    </w:p>
    <w:p w:rsidR="001818C5" w:rsidRDefault="001818C5">
      <w:pPr>
        <w:spacing w:line="10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1"/>
        </w:numPr>
        <w:tabs>
          <w:tab w:val="left" w:pos="182"/>
        </w:tabs>
        <w:spacing w:line="250" w:lineRule="auto"/>
        <w:ind w:firstLine="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1.1.Принимать участие в обсуждении и принятии решений Управляющего </w:t>
      </w:r>
      <w:r>
        <w:rPr>
          <w:rFonts w:eastAsia="Times New Roman"/>
          <w:sz w:val="23"/>
          <w:szCs w:val="23"/>
        </w:rPr>
        <w:t>Совета, выражать в письменной форме свое особое мнение, которое приобщается к протоколу заседания Управляющего Совета;</w:t>
      </w:r>
    </w:p>
    <w:p w:rsidR="001818C5" w:rsidRDefault="001818C5">
      <w:pPr>
        <w:spacing w:line="3" w:lineRule="exact"/>
        <w:rPr>
          <w:rFonts w:eastAsia="Times New Roman"/>
          <w:sz w:val="23"/>
          <w:szCs w:val="23"/>
        </w:rPr>
      </w:pPr>
    </w:p>
    <w:p w:rsidR="001818C5" w:rsidRDefault="00C339DE">
      <w:pPr>
        <w:numPr>
          <w:ilvl w:val="0"/>
          <w:numId w:val="12"/>
        </w:numPr>
        <w:tabs>
          <w:tab w:val="left" w:pos="182"/>
        </w:tabs>
        <w:spacing w:line="249" w:lineRule="auto"/>
        <w:ind w:firstLine="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1.2.Требовать и получать от администрации образовательного учреждения, председателя и секретаря Управляющего Совета, председателей </w:t>
      </w:r>
      <w:r>
        <w:rPr>
          <w:rFonts w:eastAsia="Times New Roman"/>
          <w:sz w:val="23"/>
          <w:szCs w:val="23"/>
        </w:rPr>
        <w:t>постоянных и временных комиссий Управляющего Совета предоставления всей необходимой для участия в работе Управляющего Совета информации по вопросам, относящимся к компетенции Управляющего Совета;</w:t>
      </w:r>
    </w:p>
    <w:p w:rsidR="001818C5" w:rsidRDefault="001818C5">
      <w:pPr>
        <w:spacing w:line="6" w:lineRule="exact"/>
        <w:rPr>
          <w:rFonts w:eastAsia="Times New Roman"/>
          <w:sz w:val="23"/>
          <w:szCs w:val="23"/>
        </w:rPr>
      </w:pPr>
    </w:p>
    <w:p w:rsidR="001818C5" w:rsidRDefault="00C339DE">
      <w:pPr>
        <w:numPr>
          <w:ilvl w:val="0"/>
          <w:numId w:val="13"/>
        </w:numPr>
        <w:tabs>
          <w:tab w:val="left" w:pos="182"/>
        </w:tabs>
        <w:spacing w:line="247" w:lineRule="auto"/>
        <w:ind w:right="20" w:firstLine="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1.3.Присутствовать на заседании педагогического совета, орг</w:t>
      </w:r>
      <w:r>
        <w:rPr>
          <w:rFonts w:eastAsia="Times New Roman"/>
          <w:sz w:val="23"/>
          <w:szCs w:val="23"/>
        </w:rPr>
        <w:t>анов самоуправления с правом совещательного голоса;</w:t>
      </w:r>
    </w:p>
    <w:p w:rsidR="001818C5" w:rsidRDefault="001818C5">
      <w:pPr>
        <w:spacing w:line="7" w:lineRule="exact"/>
        <w:rPr>
          <w:rFonts w:eastAsia="Times New Roman"/>
          <w:sz w:val="23"/>
          <w:szCs w:val="23"/>
        </w:rPr>
      </w:pPr>
    </w:p>
    <w:p w:rsidR="001818C5" w:rsidRDefault="00C339DE">
      <w:pPr>
        <w:numPr>
          <w:ilvl w:val="0"/>
          <w:numId w:val="14"/>
        </w:numPr>
        <w:tabs>
          <w:tab w:val="left" w:pos="182"/>
        </w:tabs>
        <w:spacing w:line="247" w:lineRule="auto"/>
        <w:ind w:right="20" w:firstLine="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1.4.Представлять Управляющий Совет в составе экспертных комиссий по лицензированию и аттестации данного образовательного учреждения.</w:t>
      </w:r>
    </w:p>
    <w:p w:rsidR="001818C5" w:rsidRDefault="00C339DE">
      <w:pPr>
        <w:numPr>
          <w:ilvl w:val="0"/>
          <w:numId w:val="15"/>
        </w:numPr>
        <w:tabs>
          <w:tab w:val="left" w:pos="200"/>
        </w:tabs>
        <w:ind w:left="200" w:hanging="19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1.5. Досрочно выйти из состава Управляющего Совета.</w:t>
      </w:r>
    </w:p>
    <w:p w:rsidR="001818C5" w:rsidRDefault="001818C5">
      <w:pPr>
        <w:spacing w:line="9" w:lineRule="exact"/>
        <w:rPr>
          <w:rFonts w:eastAsia="Times New Roman"/>
          <w:sz w:val="24"/>
          <w:szCs w:val="24"/>
        </w:rPr>
      </w:pPr>
    </w:p>
    <w:p w:rsidR="001818C5" w:rsidRDefault="00C339DE">
      <w:pPr>
        <w:numPr>
          <w:ilvl w:val="0"/>
          <w:numId w:val="16"/>
        </w:numPr>
        <w:tabs>
          <w:tab w:val="left" w:pos="182"/>
        </w:tabs>
        <w:spacing w:line="250" w:lineRule="auto"/>
        <w:ind w:right="20" w:firstLine="9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2.Член Управляюще</w:t>
      </w:r>
      <w:r>
        <w:rPr>
          <w:rFonts w:eastAsia="Times New Roman"/>
          <w:sz w:val="23"/>
          <w:szCs w:val="23"/>
        </w:rPr>
        <w:t>го Совета обязан принимать активное участие в деятельности Управляющего Совета. Действовать при этом добросовестно, рассудительно и ответственно.</w:t>
      </w:r>
    </w:p>
    <w:p w:rsidR="001818C5" w:rsidRDefault="00C339DE" w:rsidP="00C339DE">
      <w:pPr>
        <w:numPr>
          <w:ilvl w:val="0"/>
          <w:numId w:val="17"/>
        </w:numPr>
        <w:tabs>
          <w:tab w:val="left" w:pos="182"/>
        </w:tabs>
        <w:spacing w:line="251" w:lineRule="auto"/>
        <w:ind w:right="820" w:firstLine="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3.Член Управляющего Совета может быть выведен из состава Управляющего Совета за: ·пропуск более двух заседаний</w:t>
      </w:r>
      <w:r>
        <w:rPr>
          <w:rFonts w:eastAsia="Times New Roman"/>
          <w:sz w:val="23"/>
          <w:szCs w:val="23"/>
        </w:rPr>
        <w:t xml:space="preserve"> Управляющего Совета без уважительной причины,</w:t>
      </w:r>
    </w:p>
    <w:p w:rsidR="001818C5" w:rsidRDefault="001818C5">
      <w:pPr>
        <w:sectPr w:rsidR="001818C5">
          <w:pgSz w:w="11900" w:h="16838"/>
          <w:pgMar w:top="1135" w:right="484" w:bottom="781" w:left="1340" w:header="0" w:footer="0" w:gutter="0"/>
          <w:cols w:space="720" w:equalWidth="0">
            <w:col w:w="10080"/>
          </w:cols>
        </w:sect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·совершение аморального проступка, несовместимого с членством в Управляющем Совете,</w:t>
      </w:r>
    </w:p>
    <w:p w:rsidR="001818C5" w:rsidRDefault="001818C5">
      <w:pPr>
        <w:spacing w:line="2" w:lineRule="exact"/>
        <w:rPr>
          <w:sz w:val="20"/>
          <w:szCs w:val="20"/>
        </w:rPr>
      </w:pPr>
    </w:p>
    <w:p w:rsidR="001818C5" w:rsidRDefault="00C339D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·совершение противоправных действий, несовместимых с членством в Управляющем Совете.</w:t>
      </w:r>
    </w:p>
    <w:p w:rsidR="001818C5" w:rsidRDefault="001818C5">
      <w:pPr>
        <w:spacing w:line="276" w:lineRule="exact"/>
        <w:rPr>
          <w:sz w:val="20"/>
          <w:szCs w:val="20"/>
        </w:rPr>
      </w:pPr>
    </w:p>
    <w:p w:rsidR="001818C5" w:rsidRDefault="00C339DE">
      <w:pPr>
        <w:numPr>
          <w:ilvl w:val="0"/>
          <w:numId w:val="18"/>
        </w:numPr>
        <w:tabs>
          <w:tab w:val="left" w:pos="1580"/>
        </w:tabs>
        <w:ind w:left="158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Заключительные </w:t>
      </w:r>
      <w:r>
        <w:rPr>
          <w:rFonts w:eastAsia="Times New Roman"/>
          <w:b/>
          <w:bCs/>
          <w:sz w:val="24"/>
          <w:szCs w:val="24"/>
        </w:rPr>
        <w:t>положения</w:t>
      </w:r>
      <w:r>
        <w:rPr>
          <w:rFonts w:eastAsia="Times New Roman"/>
          <w:sz w:val="24"/>
          <w:szCs w:val="24"/>
        </w:rPr>
        <w:t>.</w:t>
      </w:r>
    </w:p>
    <w:p w:rsidR="001818C5" w:rsidRDefault="001818C5">
      <w:pPr>
        <w:spacing w:line="10" w:lineRule="exact"/>
        <w:rPr>
          <w:sz w:val="20"/>
          <w:szCs w:val="20"/>
        </w:rPr>
      </w:pPr>
    </w:p>
    <w:p w:rsidR="001818C5" w:rsidRDefault="00C339DE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8.1.Учредитель общеобразовательного учреждения вправе распустить Управляющий Совет, если Управляющий Совет не проводит своих заседаний в течение полугода или систематически (более двух раз) принимает решения, прямо противоречащие законодательст</w:t>
      </w:r>
      <w:r>
        <w:rPr>
          <w:rFonts w:eastAsia="Times New Roman"/>
          <w:sz w:val="24"/>
          <w:szCs w:val="24"/>
        </w:rPr>
        <w:t>ву Российской Федерации.</w:t>
      </w:r>
    </w:p>
    <w:p w:rsidR="001818C5" w:rsidRDefault="00C339DE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учредителя о роспуске Управляющего Совета может быть оспорено в суде.</w:t>
      </w:r>
    </w:p>
    <w:p w:rsidR="001818C5" w:rsidRDefault="001818C5">
      <w:pPr>
        <w:spacing w:line="16" w:lineRule="exact"/>
        <w:rPr>
          <w:sz w:val="20"/>
          <w:szCs w:val="20"/>
        </w:rPr>
      </w:pPr>
    </w:p>
    <w:p w:rsidR="001818C5" w:rsidRDefault="00C339DE">
      <w:pPr>
        <w:spacing w:line="236" w:lineRule="auto"/>
        <w:ind w:firstLine="6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8.2.Управляющий Совет образуется в новом составе в течении трех месяцев со дня издания Учредителем акта о его роспуске. В указанный срок не включается в</w:t>
      </w:r>
      <w:r>
        <w:rPr>
          <w:rFonts w:eastAsia="Times New Roman"/>
          <w:sz w:val="24"/>
          <w:szCs w:val="24"/>
        </w:rPr>
        <w:t>ремя судебного производства по делу, в случае обжалования решения о роспуске Совета в суде.</w:t>
      </w:r>
    </w:p>
    <w:sectPr w:rsidR="001818C5" w:rsidSect="001818C5">
      <w:pgSz w:w="11900" w:h="16838"/>
      <w:pgMar w:top="1123" w:right="504" w:bottom="1440" w:left="134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CCA8B18"/>
    <w:lvl w:ilvl="0" w:tplc="846A3C44">
      <w:start w:val="1"/>
      <w:numFmt w:val="bullet"/>
      <w:lvlText w:val="-"/>
      <w:lvlJc w:val="left"/>
    </w:lvl>
    <w:lvl w:ilvl="1" w:tplc="78A60C04">
      <w:numFmt w:val="decimal"/>
      <w:lvlText w:val=""/>
      <w:lvlJc w:val="left"/>
    </w:lvl>
    <w:lvl w:ilvl="2" w:tplc="50AE7822">
      <w:numFmt w:val="decimal"/>
      <w:lvlText w:val=""/>
      <w:lvlJc w:val="left"/>
    </w:lvl>
    <w:lvl w:ilvl="3" w:tplc="3BF8134A">
      <w:numFmt w:val="decimal"/>
      <w:lvlText w:val=""/>
      <w:lvlJc w:val="left"/>
    </w:lvl>
    <w:lvl w:ilvl="4" w:tplc="44328C8C">
      <w:numFmt w:val="decimal"/>
      <w:lvlText w:val=""/>
      <w:lvlJc w:val="left"/>
    </w:lvl>
    <w:lvl w:ilvl="5" w:tplc="583ED09E">
      <w:numFmt w:val="decimal"/>
      <w:lvlText w:val=""/>
      <w:lvlJc w:val="left"/>
    </w:lvl>
    <w:lvl w:ilvl="6" w:tplc="D892D852">
      <w:numFmt w:val="decimal"/>
      <w:lvlText w:val=""/>
      <w:lvlJc w:val="left"/>
    </w:lvl>
    <w:lvl w:ilvl="7" w:tplc="3C2E2E10">
      <w:numFmt w:val="decimal"/>
      <w:lvlText w:val=""/>
      <w:lvlJc w:val="left"/>
    </w:lvl>
    <w:lvl w:ilvl="8" w:tplc="91FC0DC6">
      <w:numFmt w:val="decimal"/>
      <w:lvlText w:val=""/>
      <w:lvlJc w:val="left"/>
    </w:lvl>
  </w:abstractNum>
  <w:abstractNum w:abstractNumId="1">
    <w:nsid w:val="00000124"/>
    <w:multiLevelType w:val="hybridMultilevel"/>
    <w:tmpl w:val="B08A203E"/>
    <w:lvl w:ilvl="0" w:tplc="62D27B6C">
      <w:start w:val="1"/>
      <w:numFmt w:val="bullet"/>
      <w:lvlText w:val="В"/>
      <w:lvlJc w:val="left"/>
    </w:lvl>
    <w:lvl w:ilvl="1" w:tplc="85FCB294">
      <w:numFmt w:val="decimal"/>
      <w:lvlText w:val=""/>
      <w:lvlJc w:val="left"/>
    </w:lvl>
    <w:lvl w:ilvl="2" w:tplc="7520B29E">
      <w:numFmt w:val="decimal"/>
      <w:lvlText w:val=""/>
      <w:lvlJc w:val="left"/>
    </w:lvl>
    <w:lvl w:ilvl="3" w:tplc="D4DEFDCA">
      <w:numFmt w:val="decimal"/>
      <w:lvlText w:val=""/>
      <w:lvlJc w:val="left"/>
    </w:lvl>
    <w:lvl w:ilvl="4" w:tplc="D0DC3240">
      <w:numFmt w:val="decimal"/>
      <w:lvlText w:val=""/>
      <w:lvlJc w:val="left"/>
    </w:lvl>
    <w:lvl w:ilvl="5" w:tplc="1372739C">
      <w:numFmt w:val="decimal"/>
      <w:lvlText w:val=""/>
      <w:lvlJc w:val="left"/>
    </w:lvl>
    <w:lvl w:ilvl="6" w:tplc="8B5E0C04">
      <w:numFmt w:val="decimal"/>
      <w:lvlText w:val=""/>
      <w:lvlJc w:val="left"/>
    </w:lvl>
    <w:lvl w:ilvl="7" w:tplc="34EE09AA">
      <w:numFmt w:val="decimal"/>
      <w:lvlText w:val=""/>
      <w:lvlJc w:val="left"/>
    </w:lvl>
    <w:lvl w:ilvl="8" w:tplc="1A5E11E8">
      <w:numFmt w:val="decimal"/>
      <w:lvlText w:val=""/>
      <w:lvlJc w:val="left"/>
    </w:lvl>
  </w:abstractNum>
  <w:abstractNum w:abstractNumId="2">
    <w:nsid w:val="0000074D"/>
    <w:multiLevelType w:val="hybridMultilevel"/>
    <w:tmpl w:val="DD046FE6"/>
    <w:lvl w:ilvl="0" w:tplc="32C0415C">
      <w:start w:val="7"/>
      <w:numFmt w:val="decimal"/>
      <w:lvlText w:val="%1."/>
      <w:lvlJc w:val="left"/>
    </w:lvl>
    <w:lvl w:ilvl="1" w:tplc="E27C5332">
      <w:numFmt w:val="decimal"/>
      <w:lvlText w:val=""/>
      <w:lvlJc w:val="left"/>
    </w:lvl>
    <w:lvl w:ilvl="2" w:tplc="093CA5AC">
      <w:numFmt w:val="decimal"/>
      <w:lvlText w:val=""/>
      <w:lvlJc w:val="left"/>
    </w:lvl>
    <w:lvl w:ilvl="3" w:tplc="55169B20">
      <w:numFmt w:val="decimal"/>
      <w:lvlText w:val=""/>
      <w:lvlJc w:val="left"/>
    </w:lvl>
    <w:lvl w:ilvl="4" w:tplc="80047C7A">
      <w:numFmt w:val="decimal"/>
      <w:lvlText w:val=""/>
      <w:lvlJc w:val="left"/>
    </w:lvl>
    <w:lvl w:ilvl="5" w:tplc="E2D6EA12">
      <w:numFmt w:val="decimal"/>
      <w:lvlText w:val=""/>
      <w:lvlJc w:val="left"/>
    </w:lvl>
    <w:lvl w:ilvl="6" w:tplc="476A1AE2">
      <w:numFmt w:val="decimal"/>
      <w:lvlText w:val=""/>
      <w:lvlJc w:val="left"/>
    </w:lvl>
    <w:lvl w:ilvl="7" w:tplc="BA0263E2">
      <w:numFmt w:val="decimal"/>
      <w:lvlText w:val=""/>
      <w:lvlJc w:val="left"/>
    </w:lvl>
    <w:lvl w:ilvl="8" w:tplc="756AC9B4">
      <w:numFmt w:val="decimal"/>
      <w:lvlText w:val=""/>
      <w:lvlJc w:val="left"/>
    </w:lvl>
  </w:abstractNum>
  <w:abstractNum w:abstractNumId="3">
    <w:nsid w:val="00000F3E"/>
    <w:multiLevelType w:val="hybridMultilevel"/>
    <w:tmpl w:val="8E60746A"/>
    <w:lvl w:ilvl="0" w:tplc="66983CF4">
      <w:start w:val="1"/>
      <w:numFmt w:val="bullet"/>
      <w:lvlText w:val="-"/>
      <w:lvlJc w:val="left"/>
    </w:lvl>
    <w:lvl w:ilvl="1" w:tplc="CC14C094">
      <w:numFmt w:val="decimal"/>
      <w:lvlText w:val=""/>
      <w:lvlJc w:val="left"/>
    </w:lvl>
    <w:lvl w:ilvl="2" w:tplc="9958721C">
      <w:numFmt w:val="decimal"/>
      <w:lvlText w:val=""/>
      <w:lvlJc w:val="left"/>
    </w:lvl>
    <w:lvl w:ilvl="3" w:tplc="3D2AFE2C">
      <w:numFmt w:val="decimal"/>
      <w:lvlText w:val=""/>
      <w:lvlJc w:val="left"/>
    </w:lvl>
    <w:lvl w:ilvl="4" w:tplc="9364DE2E">
      <w:numFmt w:val="decimal"/>
      <w:lvlText w:val=""/>
      <w:lvlJc w:val="left"/>
    </w:lvl>
    <w:lvl w:ilvl="5" w:tplc="44FAB7AE">
      <w:numFmt w:val="decimal"/>
      <w:lvlText w:val=""/>
      <w:lvlJc w:val="left"/>
    </w:lvl>
    <w:lvl w:ilvl="6" w:tplc="07500554">
      <w:numFmt w:val="decimal"/>
      <w:lvlText w:val=""/>
      <w:lvlJc w:val="left"/>
    </w:lvl>
    <w:lvl w:ilvl="7" w:tplc="C40EEF1A">
      <w:numFmt w:val="decimal"/>
      <w:lvlText w:val=""/>
      <w:lvlJc w:val="left"/>
    </w:lvl>
    <w:lvl w:ilvl="8" w:tplc="6E24EA18">
      <w:numFmt w:val="decimal"/>
      <w:lvlText w:val=""/>
      <w:lvlJc w:val="left"/>
    </w:lvl>
  </w:abstractNum>
  <w:abstractNum w:abstractNumId="4">
    <w:nsid w:val="000012DB"/>
    <w:multiLevelType w:val="hybridMultilevel"/>
    <w:tmpl w:val="2E0AA5C6"/>
    <w:lvl w:ilvl="0" w:tplc="2804A6B6">
      <w:start w:val="1"/>
      <w:numFmt w:val="bullet"/>
      <w:lvlText w:val="-"/>
      <w:lvlJc w:val="left"/>
    </w:lvl>
    <w:lvl w:ilvl="1" w:tplc="09E63760">
      <w:numFmt w:val="decimal"/>
      <w:lvlText w:val=""/>
      <w:lvlJc w:val="left"/>
    </w:lvl>
    <w:lvl w:ilvl="2" w:tplc="C25243F4">
      <w:numFmt w:val="decimal"/>
      <w:lvlText w:val=""/>
      <w:lvlJc w:val="left"/>
    </w:lvl>
    <w:lvl w:ilvl="3" w:tplc="7B249CBC">
      <w:numFmt w:val="decimal"/>
      <w:lvlText w:val=""/>
      <w:lvlJc w:val="left"/>
    </w:lvl>
    <w:lvl w:ilvl="4" w:tplc="634CD2B8">
      <w:numFmt w:val="decimal"/>
      <w:lvlText w:val=""/>
      <w:lvlJc w:val="left"/>
    </w:lvl>
    <w:lvl w:ilvl="5" w:tplc="683C5C8A">
      <w:numFmt w:val="decimal"/>
      <w:lvlText w:val=""/>
      <w:lvlJc w:val="left"/>
    </w:lvl>
    <w:lvl w:ilvl="6" w:tplc="9334A4EC">
      <w:numFmt w:val="decimal"/>
      <w:lvlText w:val=""/>
      <w:lvlJc w:val="left"/>
    </w:lvl>
    <w:lvl w:ilvl="7" w:tplc="6BC02B38">
      <w:numFmt w:val="decimal"/>
      <w:lvlText w:val=""/>
      <w:lvlJc w:val="left"/>
    </w:lvl>
    <w:lvl w:ilvl="8" w:tplc="54800A64">
      <w:numFmt w:val="decimal"/>
      <w:lvlText w:val=""/>
      <w:lvlJc w:val="left"/>
    </w:lvl>
  </w:abstractNum>
  <w:abstractNum w:abstractNumId="5">
    <w:nsid w:val="0000153C"/>
    <w:multiLevelType w:val="hybridMultilevel"/>
    <w:tmpl w:val="DC8EB66C"/>
    <w:lvl w:ilvl="0" w:tplc="CE3EC604">
      <w:start w:val="3"/>
      <w:numFmt w:val="decimal"/>
      <w:lvlText w:val="%1."/>
      <w:lvlJc w:val="left"/>
    </w:lvl>
    <w:lvl w:ilvl="1" w:tplc="0B5664D0">
      <w:numFmt w:val="decimal"/>
      <w:lvlText w:val=""/>
      <w:lvlJc w:val="left"/>
    </w:lvl>
    <w:lvl w:ilvl="2" w:tplc="1FC8896C">
      <w:numFmt w:val="decimal"/>
      <w:lvlText w:val=""/>
      <w:lvlJc w:val="left"/>
    </w:lvl>
    <w:lvl w:ilvl="3" w:tplc="817C1A44">
      <w:numFmt w:val="decimal"/>
      <w:lvlText w:val=""/>
      <w:lvlJc w:val="left"/>
    </w:lvl>
    <w:lvl w:ilvl="4" w:tplc="04603E64">
      <w:numFmt w:val="decimal"/>
      <w:lvlText w:val=""/>
      <w:lvlJc w:val="left"/>
    </w:lvl>
    <w:lvl w:ilvl="5" w:tplc="D538685E">
      <w:numFmt w:val="decimal"/>
      <w:lvlText w:val=""/>
      <w:lvlJc w:val="left"/>
    </w:lvl>
    <w:lvl w:ilvl="6" w:tplc="3784320A">
      <w:numFmt w:val="decimal"/>
      <w:lvlText w:val=""/>
      <w:lvlJc w:val="left"/>
    </w:lvl>
    <w:lvl w:ilvl="7" w:tplc="0AEEBAA8">
      <w:numFmt w:val="decimal"/>
      <w:lvlText w:val=""/>
      <w:lvlJc w:val="left"/>
    </w:lvl>
    <w:lvl w:ilvl="8" w:tplc="64348C10">
      <w:numFmt w:val="decimal"/>
      <w:lvlText w:val=""/>
      <w:lvlJc w:val="left"/>
    </w:lvl>
  </w:abstractNum>
  <w:abstractNum w:abstractNumId="6">
    <w:nsid w:val="00001547"/>
    <w:multiLevelType w:val="hybridMultilevel"/>
    <w:tmpl w:val="346EB44A"/>
    <w:lvl w:ilvl="0" w:tplc="1DCEC748">
      <w:start w:val="7"/>
      <w:numFmt w:val="decimal"/>
      <w:lvlText w:val="%1."/>
      <w:lvlJc w:val="left"/>
    </w:lvl>
    <w:lvl w:ilvl="1" w:tplc="A4EEF17A">
      <w:numFmt w:val="decimal"/>
      <w:lvlText w:val=""/>
      <w:lvlJc w:val="left"/>
    </w:lvl>
    <w:lvl w:ilvl="2" w:tplc="7AEE78C6">
      <w:numFmt w:val="decimal"/>
      <w:lvlText w:val=""/>
      <w:lvlJc w:val="left"/>
    </w:lvl>
    <w:lvl w:ilvl="3" w:tplc="DC02D95E">
      <w:numFmt w:val="decimal"/>
      <w:lvlText w:val=""/>
      <w:lvlJc w:val="left"/>
    </w:lvl>
    <w:lvl w:ilvl="4" w:tplc="9E9894D2">
      <w:numFmt w:val="decimal"/>
      <w:lvlText w:val=""/>
      <w:lvlJc w:val="left"/>
    </w:lvl>
    <w:lvl w:ilvl="5" w:tplc="DC4E4B2E">
      <w:numFmt w:val="decimal"/>
      <w:lvlText w:val=""/>
      <w:lvlJc w:val="left"/>
    </w:lvl>
    <w:lvl w:ilvl="6" w:tplc="7C949BDA">
      <w:numFmt w:val="decimal"/>
      <w:lvlText w:val=""/>
      <w:lvlJc w:val="left"/>
    </w:lvl>
    <w:lvl w:ilvl="7" w:tplc="9F168984">
      <w:numFmt w:val="decimal"/>
      <w:lvlText w:val=""/>
      <w:lvlJc w:val="left"/>
    </w:lvl>
    <w:lvl w:ilvl="8" w:tplc="0E8C6F0C">
      <w:numFmt w:val="decimal"/>
      <w:lvlText w:val=""/>
      <w:lvlJc w:val="left"/>
    </w:lvl>
  </w:abstractNum>
  <w:abstractNum w:abstractNumId="7">
    <w:nsid w:val="00002D12"/>
    <w:multiLevelType w:val="hybridMultilevel"/>
    <w:tmpl w:val="59186172"/>
    <w:lvl w:ilvl="0" w:tplc="D86EA9B6">
      <w:start w:val="7"/>
      <w:numFmt w:val="decimal"/>
      <w:lvlText w:val="%1."/>
      <w:lvlJc w:val="left"/>
    </w:lvl>
    <w:lvl w:ilvl="1" w:tplc="60948D8E">
      <w:numFmt w:val="decimal"/>
      <w:lvlText w:val=""/>
      <w:lvlJc w:val="left"/>
    </w:lvl>
    <w:lvl w:ilvl="2" w:tplc="2C06529E">
      <w:numFmt w:val="decimal"/>
      <w:lvlText w:val=""/>
      <w:lvlJc w:val="left"/>
    </w:lvl>
    <w:lvl w:ilvl="3" w:tplc="001CAB34">
      <w:numFmt w:val="decimal"/>
      <w:lvlText w:val=""/>
      <w:lvlJc w:val="left"/>
    </w:lvl>
    <w:lvl w:ilvl="4" w:tplc="545E068C">
      <w:numFmt w:val="decimal"/>
      <w:lvlText w:val=""/>
      <w:lvlJc w:val="left"/>
    </w:lvl>
    <w:lvl w:ilvl="5" w:tplc="7B806E00">
      <w:numFmt w:val="decimal"/>
      <w:lvlText w:val=""/>
      <w:lvlJc w:val="left"/>
    </w:lvl>
    <w:lvl w:ilvl="6" w:tplc="53DEE9F6">
      <w:numFmt w:val="decimal"/>
      <w:lvlText w:val=""/>
      <w:lvlJc w:val="left"/>
    </w:lvl>
    <w:lvl w:ilvl="7" w:tplc="08CE445A">
      <w:numFmt w:val="decimal"/>
      <w:lvlText w:val=""/>
      <w:lvlJc w:val="left"/>
    </w:lvl>
    <w:lvl w:ilvl="8" w:tplc="9E301D9A">
      <w:numFmt w:val="decimal"/>
      <w:lvlText w:val=""/>
      <w:lvlJc w:val="left"/>
    </w:lvl>
  </w:abstractNum>
  <w:abstractNum w:abstractNumId="8">
    <w:nsid w:val="0000305E"/>
    <w:multiLevelType w:val="hybridMultilevel"/>
    <w:tmpl w:val="559833E4"/>
    <w:lvl w:ilvl="0" w:tplc="122C5EAC">
      <w:start w:val="6"/>
      <w:numFmt w:val="decimal"/>
      <w:lvlText w:val="%1."/>
      <w:lvlJc w:val="left"/>
    </w:lvl>
    <w:lvl w:ilvl="1" w:tplc="6652E05C">
      <w:numFmt w:val="decimal"/>
      <w:lvlText w:val=""/>
      <w:lvlJc w:val="left"/>
    </w:lvl>
    <w:lvl w:ilvl="2" w:tplc="AC7C95C6">
      <w:numFmt w:val="decimal"/>
      <w:lvlText w:val=""/>
      <w:lvlJc w:val="left"/>
    </w:lvl>
    <w:lvl w:ilvl="3" w:tplc="717068CA">
      <w:numFmt w:val="decimal"/>
      <w:lvlText w:val=""/>
      <w:lvlJc w:val="left"/>
    </w:lvl>
    <w:lvl w:ilvl="4" w:tplc="86FCFBBC">
      <w:numFmt w:val="decimal"/>
      <w:lvlText w:val=""/>
      <w:lvlJc w:val="left"/>
    </w:lvl>
    <w:lvl w:ilvl="5" w:tplc="DDDCC422">
      <w:numFmt w:val="decimal"/>
      <w:lvlText w:val=""/>
      <w:lvlJc w:val="left"/>
    </w:lvl>
    <w:lvl w:ilvl="6" w:tplc="DD8E38FC">
      <w:numFmt w:val="decimal"/>
      <w:lvlText w:val=""/>
      <w:lvlJc w:val="left"/>
    </w:lvl>
    <w:lvl w:ilvl="7" w:tplc="AE7E8E30">
      <w:numFmt w:val="decimal"/>
      <w:lvlText w:val=""/>
      <w:lvlJc w:val="left"/>
    </w:lvl>
    <w:lvl w:ilvl="8" w:tplc="457AC71E">
      <w:numFmt w:val="decimal"/>
      <w:lvlText w:val=""/>
      <w:lvlJc w:val="left"/>
    </w:lvl>
  </w:abstractNum>
  <w:abstractNum w:abstractNumId="9">
    <w:nsid w:val="0000390C"/>
    <w:multiLevelType w:val="hybridMultilevel"/>
    <w:tmpl w:val="9864AFFA"/>
    <w:lvl w:ilvl="0" w:tplc="76D43496">
      <w:start w:val="1"/>
      <w:numFmt w:val="bullet"/>
      <w:lvlText w:val="-"/>
      <w:lvlJc w:val="left"/>
    </w:lvl>
    <w:lvl w:ilvl="1" w:tplc="E214B272">
      <w:numFmt w:val="decimal"/>
      <w:lvlText w:val=""/>
      <w:lvlJc w:val="left"/>
    </w:lvl>
    <w:lvl w:ilvl="2" w:tplc="65B4381C">
      <w:numFmt w:val="decimal"/>
      <w:lvlText w:val=""/>
      <w:lvlJc w:val="left"/>
    </w:lvl>
    <w:lvl w:ilvl="3" w:tplc="DB0C0C0E">
      <w:numFmt w:val="decimal"/>
      <w:lvlText w:val=""/>
      <w:lvlJc w:val="left"/>
    </w:lvl>
    <w:lvl w:ilvl="4" w:tplc="DAACA96A">
      <w:numFmt w:val="decimal"/>
      <w:lvlText w:val=""/>
      <w:lvlJc w:val="left"/>
    </w:lvl>
    <w:lvl w:ilvl="5" w:tplc="B72816DA">
      <w:numFmt w:val="decimal"/>
      <w:lvlText w:val=""/>
      <w:lvlJc w:val="left"/>
    </w:lvl>
    <w:lvl w:ilvl="6" w:tplc="0E0C323E">
      <w:numFmt w:val="decimal"/>
      <w:lvlText w:val=""/>
      <w:lvlJc w:val="left"/>
    </w:lvl>
    <w:lvl w:ilvl="7" w:tplc="CB5E7BC4">
      <w:numFmt w:val="decimal"/>
      <w:lvlText w:val=""/>
      <w:lvlJc w:val="left"/>
    </w:lvl>
    <w:lvl w:ilvl="8" w:tplc="8C0E91EC">
      <w:numFmt w:val="decimal"/>
      <w:lvlText w:val=""/>
      <w:lvlJc w:val="left"/>
    </w:lvl>
  </w:abstractNum>
  <w:abstractNum w:abstractNumId="10">
    <w:nsid w:val="000039B3"/>
    <w:multiLevelType w:val="hybridMultilevel"/>
    <w:tmpl w:val="13FCF324"/>
    <w:lvl w:ilvl="0" w:tplc="6B10BC52">
      <w:start w:val="7"/>
      <w:numFmt w:val="decimal"/>
      <w:lvlText w:val="%1."/>
      <w:lvlJc w:val="left"/>
    </w:lvl>
    <w:lvl w:ilvl="1" w:tplc="33A6D6A0">
      <w:numFmt w:val="decimal"/>
      <w:lvlText w:val=""/>
      <w:lvlJc w:val="left"/>
    </w:lvl>
    <w:lvl w:ilvl="2" w:tplc="61D23DB0">
      <w:numFmt w:val="decimal"/>
      <w:lvlText w:val=""/>
      <w:lvlJc w:val="left"/>
    </w:lvl>
    <w:lvl w:ilvl="3" w:tplc="FD2896E6">
      <w:numFmt w:val="decimal"/>
      <w:lvlText w:val=""/>
      <w:lvlJc w:val="left"/>
    </w:lvl>
    <w:lvl w:ilvl="4" w:tplc="81AAB570">
      <w:numFmt w:val="decimal"/>
      <w:lvlText w:val=""/>
      <w:lvlJc w:val="left"/>
    </w:lvl>
    <w:lvl w:ilvl="5" w:tplc="305E135E">
      <w:numFmt w:val="decimal"/>
      <w:lvlText w:val=""/>
      <w:lvlJc w:val="left"/>
    </w:lvl>
    <w:lvl w:ilvl="6" w:tplc="849CCABC">
      <w:numFmt w:val="decimal"/>
      <w:lvlText w:val=""/>
      <w:lvlJc w:val="left"/>
    </w:lvl>
    <w:lvl w:ilvl="7" w:tplc="3078E19A">
      <w:numFmt w:val="decimal"/>
      <w:lvlText w:val=""/>
      <w:lvlJc w:val="left"/>
    </w:lvl>
    <w:lvl w:ilvl="8" w:tplc="5262CE7E">
      <w:numFmt w:val="decimal"/>
      <w:lvlText w:val=""/>
      <w:lvlJc w:val="left"/>
    </w:lvl>
  </w:abstractNum>
  <w:abstractNum w:abstractNumId="11">
    <w:nsid w:val="0000440D"/>
    <w:multiLevelType w:val="hybridMultilevel"/>
    <w:tmpl w:val="7E32C928"/>
    <w:lvl w:ilvl="0" w:tplc="79C02626">
      <w:start w:val="7"/>
      <w:numFmt w:val="decimal"/>
      <w:lvlText w:val="%1."/>
      <w:lvlJc w:val="left"/>
    </w:lvl>
    <w:lvl w:ilvl="1" w:tplc="FC806FEC">
      <w:numFmt w:val="decimal"/>
      <w:lvlText w:val=""/>
      <w:lvlJc w:val="left"/>
    </w:lvl>
    <w:lvl w:ilvl="2" w:tplc="3F703DD0">
      <w:numFmt w:val="decimal"/>
      <w:lvlText w:val=""/>
      <w:lvlJc w:val="left"/>
    </w:lvl>
    <w:lvl w:ilvl="3" w:tplc="D9AACEA4">
      <w:numFmt w:val="decimal"/>
      <w:lvlText w:val=""/>
      <w:lvlJc w:val="left"/>
    </w:lvl>
    <w:lvl w:ilvl="4" w:tplc="0E088EC8">
      <w:numFmt w:val="decimal"/>
      <w:lvlText w:val=""/>
      <w:lvlJc w:val="left"/>
    </w:lvl>
    <w:lvl w:ilvl="5" w:tplc="172AE3FE">
      <w:numFmt w:val="decimal"/>
      <w:lvlText w:val=""/>
      <w:lvlJc w:val="left"/>
    </w:lvl>
    <w:lvl w:ilvl="6" w:tplc="01D82372">
      <w:numFmt w:val="decimal"/>
      <w:lvlText w:val=""/>
      <w:lvlJc w:val="left"/>
    </w:lvl>
    <w:lvl w:ilvl="7" w:tplc="451E0804">
      <w:numFmt w:val="decimal"/>
      <w:lvlText w:val=""/>
      <w:lvlJc w:val="left"/>
    </w:lvl>
    <w:lvl w:ilvl="8" w:tplc="C5F26664">
      <w:numFmt w:val="decimal"/>
      <w:lvlText w:val=""/>
      <w:lvlJc w:val="left"/>
    </w:lvl>
  </w:abstractNum>
  <w:abstractNum w:abstractNumId="12">
    <w:nsid w:val="0000491C"/>
    <w:multiLevelType w:val="hybridMultilevel"/>
    <w:tmpl w:val="9D5C5C6E"/>
    <w:lvl w:ilvl="0" w:tplc="4EDA89CE">
      <w:start w:val="7"/>
      <w:numFmt w:val="decimal"/>
      <w:lvlText w:val="%1."/>
      <w:lvlJc w:val="left"/>
    </w:lvl>
    <w:lvl w:ilvl="1" w:tplc="3CFAAAA8">
      <w:numFmt w:val="decimal"/>
      <w:lvlText w:val=""/>
      <w:lvlJc w:val="left"/>
    </w:lvl>
    <w:lvl w:ilvl="2" w:tplc="7F6013F0">
      <w:numFmt w:val="decimal"/>
      <w:lvlText w:val=""/>
      <w:lvlJc w:val="left"/>
    </w:lvl>
    <w:lvl w:ilvl="3" w:tplc="3D80C3A4">
      <w:numFmt w:val="decimal"/>
      <w:lvlText w:val=""/>
      <w:lvlJc w:val="left"/>
    </w:lvl>
    <w:lvl w:ilvl="4" w:tplc="0BD8A62C">
      <w:numFmt w:val="decimal"/>
      <w:lvlText w:val=""/>
      <w:lvlJc w:val="left"/>
    </w:lvl>
    <w:lvl w:ilvl="5" w:tplc="6FD47EC4">
      <w:numFmt w:val="decimal"/>
      <w:lvlText w:val=""/>
      <w:lvlJc w:val="left"/>
    </w:lvl>
    <w:lvl w:ilvl="6" w:tplc="90FA40A2">
      <w:numFmt w:val="decimal"/>
      <w:lvlText w:val=""/>
      <w:lvlJc w:val="left"/>
    </w:lvl>
    <w:lvl w:ilvl="7" w:tplc="D9DA3D6A">
      <w:numFmt w:val="decimal"/>
      <w:lvlText w:val=""/>
      <w:lvlJc w:val="left"/>
    </w:lvl>
    <w:lvl w:ilvl="8" w:tplc="7A8002E2">
      <w:numFmt w:val="decimal"/>
      <w:lvlText w:val=""/>
      <w:lvlJc w:val="left"/>
    </w:lvl>
  </w:abstractNum>
  <w:abstractNum w:abstractNumId="13">
    <w:nsid w:val="00004D06"/>
    <w:multiLevelType w:val="hybridMultilevel"/>
    <w:tmpl w:val="F0A44DAC"/>
    <w:lvl w:ilvl="0" w:tplc="1EB67030">
      <w:start w:val="7"/>
      <w:numFmt w:val="decimal"/>
      <w:lvlText w:val="%1."/>
      <w:lvlJc w:val="left"/>
    </w:lvl>
    <w:lvl w:ilvl="1" w:tplc="70781426">
      <w:numFmt w:val="decimal"/>
      <w:lvlText w:val=""/>
      <w:lvlJc w:val="left"/>
    </w:lvl>
    <w:lvl w:ilvl="2" w:tplc="6362172A">
      <w:numFmt w:val="decimal"/>
      <w:lvlText w:val=""/>
      <w:lvlJc w:val="left"/>
    </w:lvl>
    <w:lvl w:ilvl="3" w:tplc="2974C0CA">
      <w:numFmt w:val="decimal"/>
      <w:lvlText w:val=""/>
      <w:lvlJc w:val="left"/>
    </w:lvl>
    <w:lvl w:ilvl="4" w:tplc="BF8CE564">
      <w:numFmt w:val="decimal"/>
      <w:lvlText w:val=""/>
      <w:lvlJc w:val="left"/>
    </w:lvl>
    <w:lvl w:ilvl="5" w:tplc="B4743EAC">
      <w:numFmt w:val="decimal"/>
      <w:lvlText w:val=""/>
      <w:lvlJc w:val="left"/>
    </w:lvl>
    <w:lvl w:ilvl="6" w:tplc="D4C402DC">
      <w:numFmt w:val="decimal"/>
      <w:lvlText w:val=""/>
      <w:lvlJc w:val="left"/>
    </w:lvl>
    <w:lvl w:ilvl="7" w:tplc="2AA8DA26">
      <w:numFmt w:val="decimal"/>
      <w:lvlText w:val=""/>
      <w:lvlJc w:val="left"/>
    </w:lvl>
    <w:lvl w:ilvl="8" w:tplc="8F5E71F8">
      <w:numFmt w:val="decimal"/>
      <w:lvlText w:val=""/>
      <w:lvlJc w:val="left"/>
    </w:lvl>
  </w:abstractNum>
  <w:abstractNum w:abstractNumId="14">
    <w:nsid w:val="00004DB7"/>
    <w:multiLevelType w:val="hybridMultilevel"/>
    <w:tmpl w:val="D27215E6"/>
    <w:lvl w:ilvl="0" w:tplc="97923A5E">
      <w:start w:val="7"/>
      <w:numFmt w:val="decimal"/>
      <w:lvlText w:val="%1."/>
      <w:lvlJc w:val="left"/>
    </w:lvl>
    <w:lvl w:ilvl="1" w:tplc="B660F4A0">
      <w:numFmt w:val="decimal"/>
      <w:lvlText w:val=""/>
      <w:lvlJc w:val="left"/>
    </w:lvl>
    <w:lvl w:ilvl="2" w:tplc="50CC1054">
      <w:numFmt w:val="decimal"/>
      <w:lvlText w:val=""/>
      <w:lvlJc w:val="left"/>
    </w:lvl>
    <w:lvl w:ilvl="3" w:tplc="D4A08320">
      <w:numFmt w:val="decimal"/>
      <w:lvlText w:val=""/>
      <w:lvlJc w:val="left"/>
    </w:lvl>
    <w:lvl w:ilvl="4" w:tplc="FCA4DEE0">
      <w:numFmt w:val="decimal"/>
      <w:lvlText w:val=""/>
      <w:lvlJc w:val="left"/>
    </w:lvl>
    <w:lvl w:ilvl="5" w:tplc="EBDAB876">
      <w:numFmt w:val="decimal"/>
      <w:lvlText w:val=""/>
      <w:lvlJc w:val="left"/>
    </w:lvl>
    <w:lvl w:ilvl="6" w:tplc="40209850">
      <w:numFmt w:val="decimal"/>
      <w:lvlText w:val=""/>
      <w:lvlJc w:val="left"/>
    </w:lvl>
    <w:lvl w:ilvl="7" w:tplc="C3D0AE9C">
      <w:numFmt w:val="decimal"/>
      <w:lvlText w:val=""/>
      <w:lvlJc w:val="left"/>
    </w:lvl>
    <w:lvl w:ilvl="8" w:tplc="33A0F658">
      <w:numFmt w:val="decimal"/>
      <w:lvlText w:val=""/>
      <w:lvlJc w:val="left"/>
    </w:lvl>
  </w:abstractNum>
  <w:abstractNum w:abstractNumId="15">
    <w:nsid w:val="00004DC8"/>
    <w:multiLevelType w:val="hybridMultilevel"/>
    <w:tmpl w:val="812C0422"/>
    <w:lvl w:ilvl="0" w:tplc="C9680F28">
      <w:start w:val="8"/>
      <w:numFmt w:val="decimal"/>
      <w:lvlText w:val="%1."/>
      <w:lvlJc w:val="left"/>
    </w:lvl>
    <w:lvl w:ilvl="1" w:tplc="F09885C0">
      <w:numFmt w:val="decimal"/>
      <w:lvlText w:val=""/>
      <w:lvlJc w:val="left"/>
    </w:lvl>
    <w:lvl w:ilvl="2" w:tplc="8A7ACB6C">
      <w:numFmt w:val="decimal"/>
      <w:lvlText w:val=""/>
      <w:lvlJc w:val="left"/>
    </w:lvl>
    <w:lvl w:ilvl="3" w:tplc="70A01196">
      <w:numFmt w:val="decimal"/>
      <w:lvlText w:val=""/>
      <w:lvlJc w:val="left"/>
    </w:lvl>
    <w:lvl w:ilvl="4" w:tplc="23444A76">
      <w:numFmt w:val="decimal"/>
      <w:lvlText w:val=""/>
      <w:lvlJc w:val="left"/>
    </w:lvl>
    <w:lvl w:ilvl="5" w:tplc="FB48B72C">
      <w:numFmt w:val="decimal"/>
      <w:lvlText w:val=""/>
      <w:lvlJc w:val="left"/>
    </w:lvl>
    <w:lvl w:ilvl="6" w:tplc="BF469812">
      <w:numFmt w:val="decimal"/>
      <w:lvlText w:val=""/>
      <w:lvlJc w:val="left"/>
    </w:lvl>
    <w:lvl w:ilvl="7" w:tplc="61348F16">
      <w:numFmt w:val="decimal"/>
      <w:lvlText w:val=""/>
      <w:lvlJc w:val="left"/>
    </w:lvl>
    <w:lvl w:ilvl="8" w:tplc="BB265028">
      <w:numFmt w:val="decimal"/>
      <w:lvlText w:val=""/>
      <w:lvlJc w:val="left"/>
    </w:lvl>
  </w:abstractNum>
  <w:abstractNum w:abstractNumId="16">
    <w:nsid w:val="000054DE"/>
    <w:multiLevelType w:val="hybridMultilevel"/>
    <w:tmpl w:val="C2421724"/>
    <w:lvl w:ilvl="0" w:tplc="05D04CA6">
      <w:start w:val="7"/>
      <w:numFmt w:val="decimal"/>
      <w:lvlText w:val="%1."/>
      <w:lvlJc w:val="left"/>
    </w:lvl>
    <w:lvl w:ilvl="1" w:tplc="F0AA6080">
      <w:numFmt w:val="decimal"/>
      <w:lvlText w:val=""/>
      <w:lvlJc w:val="left"/>
    </w:lvl>
    <w:lvl w:ilvl="2" w:tplc="72CC7244">
      <w:numFmt w:val="decimal"/>
      <w:lvlText w:val=""/>
      <w:lvlJc w:val="left"/>
    </w:lvl>
    <w:lvl w:ilvl="3" w:tplc="3942F1CA">
      <w:numFmt w:val="decimal"/>
      <w:lvlText w:val=""/>
      <w:lvlJc w:val="left"/>
    </w:lvl>
    <w:lvl w:ilvl="4" w:tplc="57164CD8">
      <w:numFmt w:val="decimal"/>
      <w:lvlText w:val=""/>
      <w:lvlJc w:val="left"/>
    </w:lvl>
    <w:lvl w:ilvl="5" w:tplc="6DF25BCC">
      <w:numFmt w:val="decimal"/>
      <w:lvlText w:val=""/>
      <w:lvlJc w:val="left"/>
    </w:lvl>
    <w:lvl w:ilvl="6" w:tplc="31D65DDC">
      <w:numFmt w:val="decimal"/>
      <w:lvlText w:val=""/>
      <w:lvlJc w:val="left"/>
    </w:lvl>
    <w:lvl w:ilvl="7" w:tplc="345E5CCA">
      <w:numFmt w:val="decimal"/>
      <w:lvlText w:val=""/>
      <w:lvlJc w:val="left"/>
    </w:lvl>
    <w:lvl w:ilvl="8" w:tplc="45205478">
      <w:numFmt w:val="decimal"/>
      <w:lvlText w:val=""/>
      <w:lvlJc w:val="left"/>
    </w:lvl>
  </w:abstractNum>
  <w:abstractNum w:abstractNumId="17">
    <w:nsid w:val="00007E87"/>
    <w:multiLevelType w:val="hybridMultilevel"/>
    <w:tmpl w:val="B342599A"/>
    <w:lvl w:ilvl="0" w:tplc="033A2712">
      <w:start w:val="1"/>
      <w:numFmt w:val="bullet"/>
      <w:lvlText w:val="-"/>
      <w:lvlJc w:val="left"/>
    </w:lvl>
    <w:lvl w:ilvl="1" w:tplc="43F68C40">
      <w:numFmt w:val="decimal"/>
      <w:lvlText w:val=""/>
      <w:lvlJc w:val="left"/>
    </w:lvl>
    <w:lvl w:ilvl="2" w:tplc="E240691E">
      <w:numFmt w:val="decimal"/>
      <w:lvlText w:val=""/>
      <w:lvlJc w:val="left"/>
    </w:lvl>
    <w:lvl w:ilvl="3" w:tplc="369A3E28">
      <w:numFmt w:val="decimal"/>
      <w:lvlText w:val=""/>
      <w:lvlJc w:val="left"/>
    </w:lvl>
    <w:lvl w:ilvl="4" w:tplc="03C4B984">
      <w:numFmt w:val="decimal"/>
      <w:lvlText w:val=""/>
      <w:lvlJc w:val="left"/>
    </w:lvl>
    <w:lvl w:ilvl="5" w:tplc="A7EC9AF2">
      <w:numFmt w:val="decimal"/>
      <w:lvlText w:val=""/>
      <w:lvlJc w:val="left"/>
    </w:lvl>
    <w:lvl w:ilvl="6" w:tplc="DC86C47A">
      <w:numFmt w:val="decimal"/>
      <w:lvlText w:val=""/>
      <w:lvlJc w:val="left"/>
    </w:lvl>
    <w:lvl w:ilvl="7" w:tplc="11B0CA2C">
      <w:numFmt w:val="decimal"/>
      <w:lvlText w:val=""/>
      <w:lvlJc w:val="left"/>
    </w:lvl>
    <w:lvl w:ilvl="8" w:tplc="897E215E">
      <w:numFmt w:val="decimal"/>
      <w:lvlText w:val=""/>
      <w:lvlJc w:val="left"/>
    </w:lvl>
  </w:abstractNum>
  <w:abstractNum w:abstractNumId="18">
    <w:nsid w:val="108870D3"/>
    <w:multiLevelType w:val="hybridMultilevel"/>
    <w:tmpl w:val="18B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A037B"/>
    <w:multiLevelType w:val="hybridMultilevel"/>
    <w:tmpl w:val="B638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818C5"/>
    <w:rsid w:val="001818C5"/>
    <w:rsid w:val="00C3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39D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001</cp:lastModifiedBy>
  <cp:revision>2</cp:revision>
  <dcterms:created xsi:type="dcterms:W3CDTF">2019-03-25T14:26:00Z</dcterms:created>
  <dcterms:modified xsi:type="dcterms:W3CDTF">2019-03-25T13:31:00Z</dcterms:modified>
</cp:coreProperties>
</file>